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96" w:rsidRPr="00B44873" w:rsidRDefault="00663D96" w:rsidP="00663D96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2.ТЕМАТИЧЕСКИЙ ПЛАН</w:t>
      </w:r>
    </w:p>
    <w:p w:rsidR="00663D96" w:rsidRPr="00B44873" w:rsidRDefault="00663D96" w:rsidP="00663D96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Для заочной формы получения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933"/>
        <w:gridCol w:w="567"/>
        <w:gridCol w:w="567"/>
        <w:gridCol w:w="708"/>
        <w:gridCol w:w="567"/>
        <w:gridCol w:w="567"/>
        <w:gridCol w:w="567"/>
        <w:gridCol w:w="567"/>
      </w:tblGrid>
      <w:tr w:rsidR="00663D96" w:rsidRPr="00B44873" w:rsidTr="00091506">
        <w:trPr>
          <w:trHeight w:val="2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Наименования разделов, модулей </w:t>
            </w:r>
            <w:r w:rsidRPr="00B44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дисциплин, тем</w:t>
            </w:r>
            <w:r w:rsidRPr="00B4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B44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форм текущей, 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44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промежуточной</w:t>
            </w:r>
            <w:proofErr w:type="spellEnd"/>
            <w:r w:rsidRPr="00B44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аттестации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96" w:rsidRPr="00B44873" w:rsidRDefault="00663D96" w:rsidP="000915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663D96" w:rsidRPr="00B44873" w:rsidTr="00091506">
        <w:trPr>
          <w:cantSplit/>
          <w:trHeight w:val="28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lang w:eastAsia="ru-RU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D96" w:rsidRPr="00B44873" w:rsidTr="00091506">
        <w:trPr>
          <w:cantSplit/>
          <w:trHeight w:val="238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lang w:eastAsia="ru-RU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D96" w:rsidRPr="00B44873" w:rsidRDefault="00663D96" w:rsidP="000915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D96" w:rsidRPr="00B44873" w:rsidTr="00091506">
        <w:trPr>
          <w:trHeight w:val="1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63D96" w:rsidRPr="00B44873" w:rsidTr="00091506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1.Основные понятия кинематики и динамики движений.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D96" w:rsidRPr="00B44873" w:rsidRDefault="00663D96" w:rsidP="00091506">
            <w:pPr>
              <w:tabs>
                <w:tab w:val="left" w:pos="214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информационных технологий и физико-математических дисциплин</w:t>
            </w:r>
          </w:p>
        </w:tc>
      </w:tr>
      <w:tr w:rsidR="00663D96" w:rsidRPr="00B44873" w:rsidTr="00091506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Кинематические, динамические, энергетические характеристики тела спортсмена и его движений.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D96" w:rsidRPr="00B44873" w:rsidTr="00091506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Биомеханические составляющие внутренней структуры двигательных действий: элементы динамической осанки и управляющие движения.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D96" w:rsidRPr="00B44873" w:rsidTr="00091506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Биомеханические закономерности освоения двигательных действий и проявление двигательных качеств.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D96" w:rsidRPr="00B44873" w:rsidTr="00091506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анализа двигательных действий. Смысловая структура двигательного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D96" w:rsidRPr="00B44873" w:rsidTr="00091506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Механизм решения двигательной задачи. Методы расчета характеристик программы места.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D96" w:rsidRPr="00B44873" w:rsidTr="00091506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7.Методы расчета программы ориентации и позы спортсмена.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3D96" w:rsidRPr="00B44873" w:rsidTr="00091506">
        <w:trPr>
          <w:trHeight w:val="2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663D96" w:rsidRPr="00B44873" w:rsidTr="00091506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8. Силы при выполнении двигательных действий.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D96" w:rsidRPr="00B44873" w:rsidRDefault="00663D96" w:rsidP="00091506">
            <w:pPr>
              <w:tabs>
                <w:tab w:val="left" w:pos="214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3D96" w:rsidRPr="00B44873" w:rsidTr="00091506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Биомеханика двигательных качеств.</w:t>
            </w:r>
          </w:p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3D96" w:rsidRPr="00B44873" w:rsidRDefault="00663D96" w:rsidP="00091506">
            <w:pPr>
              <w:tabs>
                <w:tab w:val="left" w:pos="214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3D96" w:rsidRPr="00B44873" w:rsidTr="00091506">
        <w:trPr>
          <w:trHeight w:val="2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663D96" w:rsidRPr="00B44873" w:rsidTr="00091506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663D96" w:rsidRPr="00B44873" w:rsidTr="00091506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3D96" w:rsidRPr="00B44873" w:rsidTr="00091506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63D96" w:rsidRDefault="00663D96" w:rsidP="00663D96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96" w:rsidRDefault="00663D96" w:rsidP="00663D96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96" w:rsidRDefault="00663D96" w:rsidP="00663D96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96" w:rsidRDefault="00663D96" w:rsidP="00663D96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96" w:rsidRDefault="00663D96" w:rsidP="00663D96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96" w:rsidRDefault="00663D96" w:rsidP="00663D96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96" w:rsidRDefault="00663D96" w:rsidP="00663D96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96" w:rsidRDefault="00663D96" w:rsidP="00663D96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ВОПРОСЫ ДЛЯ САМОСТОЯТЕЛЬНОЙ РАБОТЫ СЛУШАТЕЛЕЙ </w:t>
      </w:r>
    </w:p>
    <w:p w:rsidR="00663D96" w:rsidRPr="00B44873" w:rsidRDefault="00663D96" w:rsidP="0066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ЗАОЧНОЙ ФОРМЫ ПОЛУЧЕНИЯ ОБРАЗОВАНИЯ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22"/>
        <w:gridCol w:w="3373"/>
        <w:gridCol w:w="709"/>
        <w:gridCol w:w="992"/>
        <w:gridCol w:w="1447"/>
      </w:tblGrid>
      <w:tr w:rsidR="00663D96" w:rsidRPr="00B44873" w:rsidTr="00663D96">
        <w:trPr>
          <w:trHeight w:val="1507"/>
        </w:trPr>
        <w:tc>
          <w:tcPr>
            <w:tcW w:w="568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22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Наименования разделов, модулей </w:t>
            </w:r>
            <w:r w:rsidRPr="00B44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дисциплин, тем</w:t>
            </w:r>
          </w:p>
        </w:tc>
        <w:tc>
          <w:tcPr>
            <w:tcW w:w="3373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темы</w:t>
            </w:r>
          </w:p>
        </w:tc>
        <w:tc>
          <w:tcPr>
            <w:tcW w:w="709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proofErr w:type="spellStart"/>
            <w:proofErr w:type="gramStart"/>
            <w:r w:rsidRPr="00B44873">
              <w:rPr>
                <w:rFonts w:ascii="Times New Roman" w:eastAsia="Times New Roman" w:hAnsi="Times New Roman" w:cs="Times New Roman"/>
                <w:lang w:eastAsia="ru-RU"/>
              </w:rPr>
              <w:t>контро</w:t>
            </w:r>
            <w:proofErr w:type="spellEnd"/>
            <w:r w:rsidRPr="00B44873">
              <w:rPr>
                <w:rFonts w:ascii="Times New Roman" w:eastAsia="Times New Roman" w:hAnsi="Times New Roman" w:cs="Times New Roman"/>
                <w:lang w:eastAsia="ru-RU"/>
              </w:rPr>
              <w:t>-ля</w:t>
            </w:r>
            <w:proofErr w:type="gramEnd"/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47" w:type="dxa"/>
            <w:vAlign w:val="center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необходимых учебных изданий </w:t>
            </w:r>
          </w:p>
        </w:tc>
      </w:tr>
      <w:tr w:rsidR="00663D96" w:rsidRPr="00B44873" w:rsidTr="00663D96">
        <w:tc>
          <w:tcPr>
            <w:tcW w:w="568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2" w:type="dxa"/>
          </w:tcPr>
          <w:p w:rsidR="00663D96" w:rsidRPr="00B44873" w:rsidRDefault="00663D96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Кинематические, динамические, энергетические характеристики тела человека и его движений.  </w:t>
            </w:r>
          </w:p>
        </w:tc>
        <w:tc>
          <w:tcPr>
            <w:tcW w:w="3373" w:type="dxa"/>
          </w:tcPr>
          <w:p w:rsidR="00663D96" w:rsidRPr="00B44873" w:rsidRDefault="00663D96" w:rsidP="00663D96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firstLine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положения и движения тела в пространстве. </w:t>
            </w:r>
          </w:p>
          <w:p w:rsidR="00663D96" w:rsidRPr="00B44873" w:rsidRDefault="00663D96" w:rsidP="00663D96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firstLine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Пространственно-временные характеристики движения. </w:t>
            </w:r>
          </w:p>
          <w:p w:rsidR="00663D96" w:rsidRPr="00B44873" w:rsidRDefault="00663D96" w:rsidP="00091506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    Энергетические характеристики человека при выполнении двигательных действий. </w:t>
            </w:r>
          </w:p>
        </w:tc>
        <w:tc>
          <w:tcPr>
            <w:tcW w:w="709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63D96" w:rsidRPr="00B44873" w:rsidRDefault="00663D96" w:rsidP="00091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в онлайн режиме</w:t>
            </w:r>
          </w:p>
        </w:tc>
        <w:tc>
          <w:tcPr>
            <w:tcW w:w="1447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3D96" w:rsidRPr="00B44873" w:rsidTr="00663D96">
        <w:tc>
          <w:tcPr>
            <w:tcW w:w="568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722" w:type="dxa"/>
          </w:tcPr>
          <w:p w:rsidR="00663D96" w:rsidRPr="00B44873" w:rsidRDefault="00663D96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Биомеханические закономерности освоения двигательных действий и проявление двигательных качеств.</w:t>
            </w:r>
          </w:p>
        </w:tc>
        <w:tc>
          <w:tcPr>
            <w:tcW w:w="3373" w:type="dxa"/>
          </w:tcPr>
          <w:p w:rsidR="00663D96" w:rsidRPr="00B44873" w:rsidRDefault="00663D96" w:rsidP="00091506">
            <w:pPr>
              <w:spacing w:after="0" w:line="240" w:lineRule="auto"/>
              <w:ind w:firstLine="3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Законы динамики поступательного движения. </w:t>
            </w:r>
          </w:p>
          <w:p w:rsidR="00663D96" w:rsidRPr="00B44873" w:rsidRDefault="00663D96" w:rsidP="00091506">
            <w:pPr>
              <w:spacing w:after="0" w:line="240" w:lineRule="auto"/>
              <w:ind w:firstLine="3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   Понятие об инертности.</w:t>
            </w:r>
          </w:p>
          <w:p w:rsidR="00663D96" w:rsidRPr="00B44873" w:rsidRDefault="00663D96" w:rsidP="00091506">
            <w:pPr>
              <w:spacing w:after="0" w:line="240" w:lineRule="auto"/>
              <w:ind w:firstLine="3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Законы динамики вращательного движения.</w:t>
            </w:r>
          </w:p>
          <w:p w:rsidR="00663D96" w:rsidRPr="00B44873" w:rsidRDefault="00663D96" w:rsidP="00091506">
            <w:pPr>
              <w:spacing w:after="0" w:line="240" w:lineRule="auto"/>
              <w:ind w:firstLine="3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Понятие момента силы, управление величиной момента инерции в ходе двигательного действия.</w:t>
            </w:r>
          </w:p>
          <w:p w:rsidR="00663D96" w:rsidRPr="00B44873" w:rsidRDefault="00663D96" w:rsidP="00091506">
            <w:pPr>
              <w:spacing w:after="0" w:line="240" w:lineRule="auto"/>
              <w:ind w:firstLine="3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663D96" w:rsidRPr="00B44873" w:rsidTr="00663D96">
        <w:tc>
          <w:tcPr>
            <w:tcW w:w="568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2" w:type="dxa"/>
          </w:tcPr>
          <w:p w:rsidR="00663D96" w:rsidRPr="00B44873" w:rsidRDefault="00663D96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</w:t>
            </w:r>
          </w:p>
          <w:p w:rsidR="00663D96" w:rsidRPr="00B44873" w:rsidRDefault="00663D96" w:rsidP="0009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решения двигательной </w:t>
            </w:r>
            <w:proofErr w:type="spellStart"/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задачи.Методы</w:t>
            </w:r>
            <w:proofErr w:type="spellEnd"/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расчета характеристик программы места.</w:t>
            </w:r>
          </w:p>
        </w:tc>
        <w:tc>
          <w:tcPr>
            <w:tcW w:w="3373" w:type="dxa"/>
          </w:tcPr>
          <w:p w:rsidR="00663D96" w:rsidRPr="00B44873" w:rsidRDefault="00663D96" w:rsidP="00663D96">
            <w:pPr>
              <w:numPr>
                <w:ilvl w:val="0"/>
                <w:numId w:val="3"/>
              </w:numPr>
              <w:tabs>
                <w:tab w:val="num" w:pos="920"/>
              </w:tabs>
              <w:spacing w:after="0" w:line="240" w:lineRule="auto"/>
              <w:ind w:firstLine="3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общей программы движения. </w:t>
            </w:r>
          </w:p>
          <w:p w:rsidR="00663D96" w:rsidRPr="00B44873" w:rsidRDefault="00663D96" w:rsidP="00663D96">
            <w:pPr>
              <w:numPr>
                <w:ilvl w:val="0"/>
                <w:numId w:val="3"/>
              </w:numPr>
              <w:tabs>
                <w:tab w:val="num" w:pos="920"/>
              </w:tabs>
              <w:spacing w:after="0" w:line="240" w:lineRule="auto"/>
              <w:ind w:firstLine="3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Механические характеристики, исследуемые в рамках программы места. </w:t>
            </w:r>
          </w:p>
          <w:p w:rsidR="00663D96" w:rsidRPr="00B44873" w:rsidRDefault="00663D96" w:rsidP="00091506">
            <w:pPr>
              <w:tabs>
                <w:tab w:val="num" w:pos="920"/>
              </w:tabs>
              <w:spacing w:after="0" w:line="240" w:lineRule="auto"/>
              <w:ind w:left="3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663D96" w:rsidRPr="00B44873" w:rsidTr="00663D96">
        <w:tc>
          <w:tcPr>
            <w:tcW w:w="568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2" w:type="dxa"/>
          </w:tcPr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решения двигательной задачи.</w:t>
            </w:r>
          </w:p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расчета программы ориентации и позы спортсмена.</w:t>
            </w:r>
          </w:p>
        </w:tc>
        <w:tc>
          <w:tcPr>
            <w:tcW w:w="3373" w:type="dxa"/>
          </w:tcPr>
          <w:p w:rsidR="00663D96" w:rsidRPr="00B44873" w:rsidRDefault="00663D96" w:rsidP="00663D96">
            <w:pPr>
              <w:numPr>
                <w:ilvl w:val="0"/>
                <w:numId w:val="2"/>
              </w:num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Механические характеристики, исследуемые в рамках программы ориентации.               </w:t>
            </w:r>
          </w:p>
          <w:p w:rsidR="00663D96" w:rsidRPr="00B44873" w:rsidRDefault="00663D96" w:rsidP="00663D96">
            <w:pPr>
              <w:numPr>
                <w:ilvl w:val="0"/>
                <w:numId w:val="2"/>
              </w:numPr>
              <w:spacing w:after="0" w:line="240" w:lineRule="auto"/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построения собственных осей тела, принятые в биомеханике.</w:t>
            </w:r>
          </w:p>
          <w:p w:rsidR="00663D96" w:rsidRPr="00B44873" w:rsidRDefault="00663D96" w:rsidP="00091506">
            <w:p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3. Модель тела человека для описания программы позы:  биомеханические цепи, нумерация суставов.</w:t>
            </w:r>
          </w:p>
        </w:tc>
        <w:tc>
          <w:tcPr>
            <w:tcW w:w="709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663D96" w:rsidRPr="00B44873" w:rsidTr="00663D96">
        <w:tc>
          <w:tcPr>
            <w:tcW w:w="568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2" w:type="dxa"/>
          </w:tcPr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 </w:t>
            </w:r>
          </w:p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при выполнении двигательных действий.</w:t>
            </w:r>
          </w:p>
        </w:tc>
        <w:tc>
          <w:tcPr>
            <w:tcW w:w="3373" w:type="dxa"/>
          </w:tcPr>
          <w:p w:rsidR="00663D96" w:rsidRPr="00B44873" w:rsidRDefault="00663D96" w:rsidP="000915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8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1.  Определение силы тяжести, силы реакции опоры, силы трения, силы сопротивления окружающей среды. </w:t>
            </w:r>
          </w:p>
          <w:p w:rsidR="00663D96" w:rsidRPr="00B44873" w:rsidRDefault="00663D96" w:rsidP="00091506">
            <w:pPr>
              <w:spacing w:after="0" w:line="240" w:lineRule="auto"/>
              <w:ind w:left="34" w:firstLine="32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48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 Понятие центра поверхности физического тела. </w:t>
            </w:r>
          </w:p>
          <w:p w:rsidR="00663D96" w:rsidRPr="00B44873" w:rsidRDefault="00663D96" w:rsidP="00091506">
            <w:pPr>
              <w:spacing w:after="0" w:line="240" w:lineRule="auto"/>
              <w:ind w:left="353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</w:tr>
      <w:tr w:rsidR="00663D96" w:rsidRPr="00B44873" w:rsidTr="00663D96">
        <w:tc>
          <w:tcPr>
            <w:tcW w:w="568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2" w:type="dxa"/>
          </w:tcPr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</w:t>
            </w:r>
          </w:p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Биомеханика двигательных качеств.</w:t>
            </w:r>
          </w:p>
        </w:tc>
        <w:tc>
          <w:tcPr>
            <w:tcW w:w="3373" w:type="dxa"/>
          </w:tcPr>
          <w:p w:rsidR="00663D96" w:rsidRPr="00B44873" w:rsidRDefault="00663D96" w:rsidP="000915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8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1.    Проявление двигательных качеств как результат управляющих движений в суставах.</w:t>
            </w:r>
          </w:p>
          <w:p w:rsidR="00663D96" w:rsidRPr="00B44873" w:rsidRDefault="00663D96" w:rsidP="000915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8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2.     Биомеханические аспекты строения мышцы.</w:t>
            </w:r>
          </w:p>
          <w:p w:rsidR="00663D96" w:rsidRPr="00B44873" w:rsidRDefault="00663D96" w:rsidP="000915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8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3.       Биомеханические основы проявления скоростно-силовых качеств.</w:t>
            </w:r>
          </w:p>
          <w:p w:rsidR="00663D96" w:rsidRPr="00B44873" w:rsidRDefault="00663D96" w:rsidP="000915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8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4.  Выносливость при выполнении спортивных движений.</w:t>
            </w:r>
          </w:p>
          <w:p w:rsidR="00663D96" w:rsidRPr="00B44873" w:rsidRDefault="00663D96" w:rsidP="000915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8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5.      Биомеханические основы проявления гибкости.</w:t>
            </w:r>
          </w:p>
        </w:tc>
        <w:tc>
          <w:tcPr>
            <w:tcW w:w="709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vMerge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[3] </w:t>
            </w:r>
          </w:p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3D96" w:rsidRPr="00B44873" w:rsidTr="00663D96">
        <w:tc>
          <w:tcPr>
            <w:tcW w:w="568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73" w:type="dxa"/>
          </w:tcPr>
          <w:p w:rsidR="00663D96" w:rsidRPr="00B44873" w:rsidRDefault="00663D96" w:rsidP="0009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8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663D96" w:rsidRPr="00B44873" w:rsidRDefault="00663D96" w:rsidP="0009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63D96" w:rsidRPr="00B44873" w:rsidRDefault="00663D96" w:rsidP="00663D9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3D96" w:rsidRPr="00B44873" w:rsidRDefault="00663D96" w:rsidP="0066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248245797"/>
      <w:r w:rsidRPr="00B4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УЧЕБНО-МЕТОДИЧЕСКИЕ МАТЕРИАЛЫ К ПРАКТИЧЕСКИМ (СЕМИНАРСКИМ) ЗАНЯТИЯМ СЛУШАТЕЛЕЙ ЗАОЧНОЙ </w:t>
      </w:r>
    </w:p>
    <w:p w:rsidR="00663D96" w:rsidRPr="00B44873" w:rsidRDefault="00663D96" w:rsidP="0066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ПОЛУЧЕНИЯ ОБРАЗОВАНИЯ</w:t>
      </w:r>
    </w:p>
    <w:p w:rsidR="00663D96" w:rsidRPr="00B44873" w:rsidRDefault="00663D96" w:rsidP="00663D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Кинематические, динамические, энергетические характеристики тела человека и его движений.  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кинематические характеристики движения человека. </w:t>
      </w:r>
      <w:r w:rsidRPr="00B44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873">
        <w:rPr>
          <w:rFonts w:ascii="Times New Roman" w:eastAsia="Times New Roman" w:hAnsi="Times New Roman" w:cs="Times New Roman"/>
          <w:sz w:val="24"/>
          <w:szCs w:val="24"/>
        </w:rPr>
        <w:t>2.  Описать положение тела в пространстве при ходьбе.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Изучить законы динамики поступательного движения. </w:t>
      </w:r>
    </w:p>
    <w:p w:rsidR="00663D96" w:rsidRPr="00B44873" w:rsidRDefault="00663D96" w:rsidP="00663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63D96" w:rsidRPr="00B44873" w:rsidRDefault="00663D96" w:rsidP="00663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Биомеханические составляющие внутренней структуры двигательных действий: элементы динамической осанки и управляющие движения.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возможности выполнения управляющих движений в суставах тела человека.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Изучить элементы динамической осанки как составляющие внутренней структуры двигательного действия.    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последовательность обучения двигательному действию.  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Основы анализа двигательных действий.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структура двигательного действия.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Провести анализ двигательного действия при поступательном движении.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Используя компьютерные технологии провести биомеханический анализ ходьбы и бега человека.   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 Силы при выполнении двигательных действий.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Изучить характеристики сил: тяжести, реакции опоры, упругости, трения, сопротивления окружающей среды, инерции. 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Провести анализ действия управляющих сил и моментов сил. 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9. Биомеханика двигательных качеств.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Изучить биомеханические аспекты строения мышц. 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Выявить способности проявления скоростно-силовых качеств с позиции биомеханики. 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Определить биомеханические основы проявления выносливости.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63D96" w:rsidRPr="00B44873" w:rsidRDefault="00663D96" w:rsidP="00663D9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873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663D96" w:rsidRPr="00B44873" w:rsidRDefault="00663D96" w:rsidP="00663D96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87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УТВЕРЖДАЮ</w:t>
      </w:r>
    </w:p>
    <w:p w:rsidR="00663D96" w:rsidRPr="00B44873" w:rsidRDefault="00663D96" w:rsidP="00663D9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института</w:t>
      </w:r>
    </w:p>
    <w:p w:rsidR="00663D96" w:rsidRPr="00B44873" w:rsidRDefault="00663D96" w:rsidP="00663D9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повышения квалификации и переподготовки </w:t>
      </w:r>
      <w:proofErr w:type="spellStart"/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БарГУ</w:t>
      </w:r>
      <w:proofErr w:type="spellEnd"/>
    </w:p>
    <w:p w:rsidR="00663D96" w:rsidRPr="00B44873" w:rsidRDefault="00663D96" w:rsidP="00663D9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873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 w:rsidRPr="00B44873">
        <w:rPr>
          <w:rFonts w:ascii="Times New Roman" w:eastAsia="Times New Roman" w:hAnsi="Times New Roman" w:cs="Times New Roman"/>
          <w:sz w:val="24"/>
          <w:szCs w:val="24"/>
        </w:rPr>
        <w:t>Д.С.Лундышев</w:t>
      </w:r>
      <w:proofErr w:type="spellEnd"/>
    </w:p>
    <w:p w:rsidR="00663D96" w:rsidRPr="00B44873" w:rsidRDefault="00663D96" w:rsidP="00663D96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873">
        <w:rPr>
          <w:rFonts w:ascii="Times New Roman" w:eastAsia="Times New Roman" w:hAnsi="Times New Roman" w:cs="Times New Roman"/>
          <w:sz w:val="24"/>
          <w:szCs w:val="24"/>
        </w:rPr>
        <w:t>«___» ____________ 2024 г.</w:t>
      </w:r>
    </w:p>
    <w:p w:rsidR="00663D96" w:rsidRPr="00B44873" w:rsidRDefault="00663D96" w:rsidP="00663D96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63D96" w:rsidRPr="00B44873" w:rsidRDefault="00663D96" w:rsidP="00663D96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3D96" w:rsidRPr="00B44873" w:rsidRDefault="00663D96" w:rsidP="00663D96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448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663D96" w:rsidRPr="00B44873" w:rsidRDefault="00663D96" w:rsidP="00663D9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B44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«Биомеханика»</w:t>
      </w:r>
    </w:p>
    <w:p w:rsidR="00663D96" w:rsidRPr="00B44873" w:rsidRDefault="00663D96" w:rsidP="00663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специальности переподготовки </w:t>
      </w:r>
      <w:r w:rsidRPr="00B448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9-09-1012-01 Оздоровительная физическая культура</w:t>
      </w:r>
    </w:p>
    <w:p w:rsidR="00663D96" w:rsidRPr="00B44873" w:rsidRDefault="00663D96" w:rsidP="00663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омпьютерное тестирование</w:t>
      </w:r>
    </w:p>
    <w:p w:rsidR="00663D96" w:rsidRPr="00B44873" w:rsidRDefault="00663D96" w:rsidP="00663D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для подготовки к тестированию</w:t>
      </w: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1. Что изучает биомеханика физических упражнений?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2. Что является основным элементом в двигательной системе?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3. Что НЕ отражает существа общего центра тяжести тела?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4. Что НЕ описывает кинематики движения?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5. Когда скорость имеет максимум, каким будет ускорение?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6. Что не относится к динамическим характеристикам?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7. Что является мерой вращательного действия силы на тело?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8. Что НЕ влияет на силу лобового сопротивления среды?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9. Из чего рассчитывается эффективность приложения сил?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10. На что направлены стартовые действия?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11. Когда создается вращающий момент за счет силы тяжести тела и реакции опоры? 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12. За счет чего начальное вращение тела может быть создано и вне опоры?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13. При каких локомоциях возникает безопорное положение тела?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14.  Какой оптимальный угол отталкивания в прыжках в длину?</w:t>
      </w:r>
    </w:p>
    <w:p w:rsidR="00663D96" w:rsidRPr="00B44873" w:rsidRDefault="00663D96" w:rsidP="0066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663D96" w:rsidRPr="00B44873" w:rsidRDefault="00663D96" w:rsidP="00663D9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</w:t>
      </w:r>
      <w:r w:rsidRPr="00B44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кафедрой информационных технологий и физико-математических дисциплин</w:t>
      </w: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44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B44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B4487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кафедры)</w:t>
      </w:r>
    </w:p>
    <w:p w:rsidR="00663D96" w:rsidRPr="00B44873" w:rsidRDefault="00663D96" w:rsidP="00663D9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12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4873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17 от «20» февраля 2024 г.</w:t>
      </w: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873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B44873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663D96" w:rsidRPr="00B44873" w:rsidRDefault="00663D96" w:rsidP="00663D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института</w:t>
      </w:r>
    </w:p>
    <w:p w:rsidR="00663D96" w:rsidRPr="00B44873" w:rsidRDefault="00663D96" w:rsidP="00663D96">
      <w:pPr>
        <w:spacing w:after="0" w:line="240" w:lineRule="auto"/>
        <w:ind w:left="6237" w:hanging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повышения квалификации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переподготовки </w:t>
      </w:r>
      <w:proofErr w:type="spellStart"/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БарГУ</w:t>
      </w:r>
      <w:proofErr w:type="spellEnd"/>
    </w:p>
    <w:p w:rsidR="00663D96" w:rsidRPr="00B44873" w:rsidRDefault="00663D96" w:rsidP="00663D9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873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 w:rsidRPr="00B44873">
        <w:rPr>
          <w:rFonts w:ascii="Times New Roman" w:eastAsia="Times New Roman" w:hAnsi="Times New Roman" w:cs="Times New Roman"/>
          <w:sz w:val="24"/>
          <w:szCs w:val="24"/>
        </w:rPr>
        <w:t>Д.С.Лундышев</w:t>
      </w:r>
      <w:proofErr w:type="spellEnd"/>
    </w:p>
    <w:p w:rsidR="00663D96" w:rsidRPr="00B44873" w:rsidRDefault="00663D96" w:rsidP="00663D96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873">
        <w:rPr>
          <w:rFonts w:ascii="Times New Roman" w:eastAsia="Times New Roman" w:hAnsi="Times New Roman" w:cs="Times New Roman"/>
          <w:sz w:val="24"/>
          <w:szCs w:val="24"/>
        </w:rPr>
        <w:t>«___» ____________ 2024г.</w:t>
      </w:r>
    </w:p>
    <w:p w:rsidR="00663D96" w:rsidRPr="00B44873" w:rsidRDefault="00663D96" w:rsidP="00663D96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D96" w:rsidRPr="00B44873" w:rsidRDefault="00663D96" w:rsidP="00663D96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D96" w:rsidRPr="00B44873" w:rsidRDefault="00663D96" w:rsidP="00663D96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448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МАТЕРИАЛЫ ДЛЯ ПРОМЕЖУТОЧНОЙ АТТЕСТАЦИИ СЛУШАТЕЛЕЙ</w:t>
      </w:r>
    </w:p>
    <w:p w:rsidR="00663D96" w:rsidRPr="00B44873" w:rsidRDefault="00663D96" w:rsidP="00663D9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Pr="00B44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Биомеханика»</w:t>
      </w:r>
    </w:p>
    <w:p w:rsidR="00663D96" w:rsidRPr="00B44873" w:rsidRDefault="00663D96" w:rsidP="0066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специальности переподготовки </w:t>
      </w:r>
      <w:r w:rsidRPr="00B448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9-09-1012-01 Оздоровительная физическая культура</w:t>
      </w:r>
    </w:p>
    <w:p w:rsidR="00663D96" w:rsidRPr="00B44873" w:rsidRDefault="00663D96" w:rsidP="00663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63D96" w:rsidRPr="00B44873" w:rsidRDefault="00663D96" w:rsidP="00663D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зачету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Кинематика как описание геометрии двигательного действия. Описание положения и движения в пространстве.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Пространственно-временные характеристики движения. 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ОЦТ тела человека и его траектории. 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скоростей и ускорений движения ОЦТ и других точек тела человека при выполнении физического упражнения.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динамики поступательного движения.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характеристики поступательного движения.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характеристики вращательного движения.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при выполнении двигательных действий. 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Энергетические характеристики двигательных действий.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управляющих сил и моментов сил. 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закономерности реализации управляющих сил и моментов сил.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Биомеханические аспекты обучения двигательным действиям. 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Элементы динамической осанки и управляющие движения в суставах как составляющие внутренней структуры двигательного действия.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обучения двигательному действию.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тренируемых возможностей управляющих движений в суставах тела человека.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тела человека в пространстве. Программа места, позы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скорости ОЦТ и вращательного импульса тела человека.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448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Закономерности взаимодействия управляющих движений между</w:t>
      </w: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и с внешними силами.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Биомеханические аспекты строения мышцы. 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Биомеханические основы проявления скоростно-силовых качеств.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совершенствования скоростно-силовых качеств с позиций биомеханики.</w:t>
      </w:r>
    </w:p>
    <w:p w:rsidR="00663D96" w:rsidRPr="00B44873" w:rsidRDefault="00663D96" w:rsidP="00663D96">
      <w:pPr>
        <w:numPr>
          <w:ilvl w:val="1"/>
          <w:numId w:val="5"/>
        </w:numPr>
        <w:tabs>
          <w:tab w:val="clear" w:pos="199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Биомеханические основы проявления выносливости.</w:t>
      </w:r>
    </w:p>
    <w:p w:rsidR="00663D96" w:rsidRPr="00B44873" w:rsidRDefault="00663D96" w:rsidP="006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663D96" w:rsidRPr="00B44873" w:rsidRDefault="00663D96" w:rsidP="00663D9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</w:t>
      </w:r>
      <w:r w:rsidRPr="00B44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кафедрой информационных технологий и физико-математических дисциплин</w:t>
      </w:r>
      <w:r w:rsidRPr="00B44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B44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B4487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кафедры)</w:t>
      </w:r>
    </w:p>
    <w:p w:rsidR="00663D96" w:rsidRPr="00B44873" w:rsidRDefault="00663D96" w:rsidP="00663D96">
      <w:pPr>
        <w:spacing w:after="1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3D96" w:rsidRPr="00B44873" w:rsidRDefault="00663D96" w:rsidP="00663D96">
      <w:pPr>
        <w:spacing w:after="12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4873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17 от «20» февраля 2024 г.</w:t>
      </w:r>
    </w:p>
    <w:p w:rsidR="00663D96" w:rsidRDefault="00663D96" w:rsidP="00663D96">
      <w:pPr>
        <w:tabs>
          <w:tab w:val="left" w:pos="2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Default="00663D96" w:rsidP="00663D96">
      <w:pPr>
        <w:tabs>
          <w:tab w:val="left" w:pos="2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96" w:rsidRPr="00B44873" w:rsidRDefault="00663D96" w:rsidP="00663D96">
      <w:pPr>
        <w:tabs>
          <w:tab w:val="left" w:pos="2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663D96" w:rsidRPr="00B44873" w:rsidRDefault="00663D96" w:rsidP="00663D9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ПЕРЕЧЕНЬ НЕОБХОДИМЫХ УЧЕБНЫХ ИЗДАНИЙ</w:t>
      </w:r>
    </w:p>
    <w:p w:rsidR="00663D96" w:rsidRPr="00B44873" w:rsidRDefault="00663D96" w:rsidP="00663D96">
      <w:pPr>
        <w:shd w:val="clear" w:color="auto" w:fill="FFFFFF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663D96" w:rsidRPr="00B44873" w:rsidRDefault="00663D96" w:rsidP="00663D96">
      <w:pPr>
        <w:shd w:val="clear" w:color="auto" w:fill="FFFFFF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D96" w:rsidRPr="00B44873" w:rsidRDefault="00663D96" w:rsidP="00663D96">
      <w:pPr>
        <w:shd w:val="clear" w:color="auto" w:fill="FFFFFF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</w:t>
      </w:r>
    </w:p>
    <w:p w:rsidR="00663D96" w:rsidRPr="00B44873" w:rsidRDefault="00663D96" w:rsidP="00663D96">
      <w:pPr>
        <w:numPr>
          <w:ilvl w:val="0"/>
          <w:numId w:val="4"/>
        </w:numPr>
        <w:shd w:val="clear" w:color="auto" w:fill="FFFFFF"/>
        <w:tabs>
          <w:tab w:val="left" w:pos="0"/>
          <w:tab w:val="left" w:pos="616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 Республики Беларусь об образовании [Электронный ресурс</w:t>
      </w:r>
      <w:proofErr w:type="gramStart"/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 янв. 2022 № 154-З : принят Палатой представителей 21 дек. 2021 г. : одобрен Советом </w:t>
      </w:r>
      <w:proofErr w:type="spellStart"/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</w:t>
      </w:r>
      <w:proofErr w:type="spellEnd"/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22 дек. 2021 г. // Нац. правовой интернет—портал </w:t>
      </w:r>
      <w:proofErr w:type="spellStart"/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</w:t>
      </w:r>
      <w:proofErr w:type="spellEnd"/>
      <w:r w:rsidRPr="00B44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Беларусь. — 2022. — № 2/2874.</w:t>
      </w:r>
    </w:p>
    <w:p w:rsidR="00663D96" w:rsidRPr="00B44873" w:rsidRDefault="00663D96" w:rsidP="00663D96">
      <w:pPr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  <w:r w:rsidRPr="00B4487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B4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Республики Беларусь</w:t>
      </w:r>
      <w:r w:rsidRPr="00B4487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«</w:t>
      </w:r>
      <w:r w:rsidRPr="00B44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Государственной программе инновационного развития Республики Беларусь на 2021–2025 годы» [Электронный ресурс</w:t>
      </w:r>
      <w:proofErr w:type="gramStart"/>
      <w:r w:rsidRPr="00B44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 :</w:t>
      </w:r>
      <w:proofErr w:type="gramEnd"/>
      <w:r w:rsidRPr="00B44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сент. 2021 г. № 348 // </w:t>
      </w:r>
      <w:r w:rsidRPr="00B448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Национальный правовой Интернет-портал Республики Беларусь</w:t>
      </w:r>
      <w:r w:rsidRPr="00B4487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— 2021. — </w:t>
      </w:r>
      <w:r w:rsidRPr="00B4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доступа</w:t>
      </w:r>
      <w:r w:rsidRPr="00B44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hyperlink r:id="rId5" w:history="1">
        <w:r w:rsidRPr="00B44873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https://pravo.by/document/?Guid=3871&amp;p0=P32100348</w:t>
        </w:r>
      </w:hyperlink>
    </w:p>
    <w:p w:rsidR="00663D96" w:rsidRPr="00B44873" w:rsidRDefault="00663D96" w:rsidP="00663D96">
      <w:pPr>
        <w:numPr>
          <w:ilvl w:val="0"/>
          <w:numId w:val="4"/>
        </w:numPr>
        <w:tabs>
          <w:tab w:val="left" w:pos="61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Совета Министров Республики Беларусь</w:t>
      </w:r>
      <w:r w:rsidRPr="00B4487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«</w:t>
      </w: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программе «Образование и молодежная политика» на 2021–2025 годы</w:t>
      </w:r>
      <w:r w:rsidRPr="00B44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[Электронный ресурс</w:t>
      </w:r>
      <w:proofErr w:type="gramStart"/>
      <w:r w:rsidRPr="00B44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 :</w:t>
      </w:r>
      <w:proofErr w:type="gramEnd"/>
      <w:r w:rsidRPr="00B44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янв. 2021 г. № 57 // </w:t>
      </w:r>
      <w:r w:rsidRPr="00B44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Национальный правовой Интернет-портал Республики Беларусь</w:t>
      </w:r>
      <w:r w:rsidRPr="00B4487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— 2021. (</w:t>
      </w: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изм. от 13.01.2023 №34)</w:t>
      </w:r>
      <w:r w:rsidRPr="00B4487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— </w:t>
      </w: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</w:t>
      </w:r>
      <w:r w:rsidRPr="00B44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hyperlink r:id="rId6" w:history="1">
        <w:r w:rsidRPr="00B44873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https://adu.by/images/2021/02/gos-pr-obrazovanie-molod-politika-2021-2025.pdf</w:t>
        </w:r>
      </w:hyperlink>
    </w:p>
    <w:p w:rsidR="00663D96" w:rsidRPr="00B44873" w:rsidRDefault="00663D96" w:rsidP="00663D96">
      <w:pPr>
        <w:shd w:val="clear" w:color="auto" w:fill="FFFFFF"/>
        <w:tabs>
          <w:tab w:val="left" w:pos="426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D96" w:rsidRPr="00B44873" w:rsidRDefault="00663D96" w:rsidP="00663D96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учебные издания</w:t>
      </w:r>
    </w:p>
    <w:p w:rsidR="00663D96" w:rsidRPr="00B44873" w:rsidRDefault="00663D96" w:rsidP="00663D96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sz w:val="24"/>
          <w:szCs w:val="24"/>
        </w:rPr>
        <w:t xml:space="preserve">Биомеханика оздоровительных упражнений : учебное пособие для студентов / </w:t>
      </w:r>
      <w:r w:rsidRPr="00B44873">
        <w:rPr>
          <w:rFonts w:ascii="Times New Roman" w:hAnsi="Times New Roman" w:cs="Times New Roman"/>
          <w:sz w:val="24"/>
          <w:szCs w:val="24"/>
        </w:rPr>
        <w:br/>
        <w:t xml:space="preserve">Е. А. Масловский, В. И.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Загревский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Стадник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44873">
        <w:rPr>
          <w:rFonts w:ascii="Times New Roman" w:hAnsi="Times New Roman" w:cs="Times New Roman"/>
          <w:sz w:val="24"/>
          <w:szCs w:val="24"/>
        </w:rPr>
        <w:t>Пинск :</w:t>
      </w:r>
      <w:proofErr w:type="gramEnd"/>
      <w:r w:rsidRPr="00B44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ПолесГУ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 xml:space="preserve">, 2010. – 251 с. </w:t>
      </w:r>
    </w:p>
    <w:p w:rsidR="00663D96" w:rsidRPr="00B44873" w:rsidRDefault="00663D96" w:rsidP="00663D96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sz w:val="24"/>
          <w:szCs w:val="24"/>
        </w:rPr>
        <w:t xml:space="preserve">Биомеханика оздоровительных </w:t>
      </w:r>
      <w:proofErr w:type="gramStart"/>
      <w:r w:rsidRPr="00B44873">
        <w:rPr>
          <w:rFonts w:ascii="Times New Roman" w:hAnsi="Times New Roman" w:cs="Times New Roman"/>
          <w:sz w:val="24"/>
          <w:szCs w:val="24"/>
        </w:rPr>
        <w:t>упражнений :</w:t>
      </w:r>
      <w:proofErr w:type="gramEnd"/>
      <w:r w:rsidRPr="00B44873">
        <w:rPr>
          <w:rFonts w:ascii="Times New Roman" w:hAnsi="Times New Roman" w:cs="Times New Roman"/>
          <w:sz w:val="24"/>
          <w:szCs w:val="24"/>
        </w:rPr>
        <w:t xml:space="preserve"> учебное пособие / Е. А. Масловский, В. И.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Загревский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Стадник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44873">
        <w:rPr>
          <w:rFonts w:ascii="Times New Roman" w:hAnsi="Times New Roman" w:cs="Times New Roman"/>
          <w:sz w:val="24"/>
          <w:szCs w:val="24"/>
        </w:rPr>
        <w:t>Пинск :</w:t>
      </w:r>
      <w:proofErr w:type="gramEnd"/>
      <w:r w:rsidRPr="00B44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ПолесГУ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>, 2010. – 251 с.</w:t>
      </w:r>
    </w:p>
    <w:p w:rsidR="00663D96" w:rsidRPr="00B44873" w:rsidRDefault="00663D96" w:rsidP="00663D96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sz w:val="24"/>
          <w:szCs w:val="24"/>
        </w:rPr>
        <w:t xml:space="preserve">*Масловский, Е. А. Биомеханика с позиции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 xml:space="preserve"> : учебное пособие / </w:t>
      </w:r>
      <w:r w:rsidRPr="00B44873">
        <w:rPr>
          <w:rFonts w:ascii="Times New Roman" w:hAnsi="Times New Roman" w:cs="Times New Roman"/>
          <w:sz w:val="24"/>
          <w:szCs w:val="24"/>
        </w:rPr>
        <w:br/>
        <w:t xml:space="preserve">Е. А. Масловский, В. И.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Стадник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Загревский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 xml:space="preserve"> ; Национальный банк Республики Беларусь ; УО "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Полесский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университет". - </w:t>
      </w:r>
      <w:proofErr w:type="gramStart"/>
      <w:r w:rsidRPr="00B44873">
        <w:rPr>
          <w:rFonts w:ascii="Times New Roman" w:hAnsi="Times New Roman" w:cs="Times New Roman"/>
          <w:sz w:val="24"/>
          <w:szCs w:val="24"/>
        </w:rPr>
        <w:t>Пинск :</w:t>
      </w:r>
      <w:proofErr w:type="gramEnd"/>
      <w:r w:rsidRPr="00B44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ПолесГУ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>, 2012. - 250 с.</w:t>
      </w:r>
    </w:p>
    <w:p w:rsidR="00663D96" w:rsidRPr="00B44873" w:rsidRDefault="00663D96" w:rsidP="00663D96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4873">
        <w:rPr>
          <w:rFonts w:ascii="Times New Roman" w:hAnsi="Times New Roman" w:cs="Times New Roman"/>
          <w:sz w:val="24"/>
          <w:szCs w:val="24"/>
        </w:rPr>
        <w:t xml:space="preserve">Сотский. Н. Б. </w:t>
      </w:r>
      <w:proofErr w:type="gramStart"/>
      <w:r w:rsidRPr="00B44873">
        <w:rPr>
          <w:rFonts w:ascii="Times New Roman" w:hAnsi="Times New Roman" w:cs="Times New Roman"/>
          <w:sz w:val="24"/>
          <w:szCs w:val="24"/>
        </w:rPr>
        <w:t>Биомеханика :</w:t>
      </w:r>
      <w:proofErr w:type="gramEnd"/>
      <w:r w:rsidRPr="00B44873">
        <w:rPr>
          <w:rFonts w:ascii="Times New Roman" w:hAnsi="Times New Roman" w:cs="Times New Roman"/>
          <w:sz w:val="24"/>
          <w:szCs w:val="24"/>
        </w:rPr>
        <w:t xml:space="preserve"> учебник / Н. Б. Сотский. – </w:t>
      </w:r>
      <w:proofErr w:type="gramStart"/>
      <w:r w:rsidRPr="00B44873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B44873">
        <w:rPr>
          <w:rFonts w:ascii="Times New Roman" w:hAnsi="Times New Roman" w:cs="Times New Roman"/>
          <w:sz w:val="24"/>
          <w:szCs w:val="24"/>
        </w:rPr>
        <w:t xml:space="preserve"> РИВШ, 2023. – </w:t>
      </w:r>
      <w:r w:rsidRPr="00B44873">
        <w:rPr>
          <w:rFonts w:ascii="Times New Roman" w:hAnsi="Times New Roman" w:cs="Times New Roman"/>
          <w:sz w:val="24"/>
          <w:szCs w:val="24"/>
        </w:rPr>
        <w:br/>
        <w:t>214 с.</w:t>
      </w:r>
    </w:p>
    <w:p w:rsidR="00663D96" w:rsidRPr="00B44873" w:rsidRDefault="00663D96" w:rsidP="00663D96">
      <w:pPr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44873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 xml:space="preserve">, Г. Б. Расчетные методы определения </w:t>
      </w:r>
      <w:proofErr w:type="gramStart"/>
      <w:r w:rsidRPr="00B44873">
        <w:rPr>
          <w:rFonts w:ascii="Times New Roman" w:hAnsi="Times New Roman" w:cs="Times New Roman"/>
          <w:sz w:val="24"/>
          <w:szCs w:val="24"/>
        </w:rPr>
        <w:t>биомеханических  характеристик</w:t>
      </w:r>
      <w:proofErr w:type="gramEnd"/>
      <w:r w:rsidRPr="00B44873">
        <w:rPr>
          <w:rFonts w:ascii="Times New Roman" w:hAnsi="Times New Roman" w:cs="Times New Roman"/>
          <w:sz w:val="24"/>
          <w:szCs w:val="24"/>
        </w:rPr>
        <w:t xml:space="preserve"> тела человека и его движений : лаб. практикум / Г. Б.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 xml:space="preserve">. - Витебск : ВГУ </w:t>
      </w:r>
      <w:r w:rsidRPr="00B44873">
        <w:rPr>
          <w:rFonts w:ascii="Times New Roman" w:hAnsi="Times New Roman" w:cs="Times New Roman"/>
          <w:sz w:val="24"/>
          <w:szCs w:val="24"/>
        </w:rPr>
        <w:br/>
        <w:t xml:space="preserve">им. П. М. </w:t>
      </w:r>
      <w:proofErr w:type="spellStart"/>
      <w:r w:rsidRPr="00B44873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B44873">
        <w:rPr>
          <w:rFonts w:ascii="Times New Roman" w:hAnsi="Times New Roman" w:cs="Times New Roman"/>
          <w:sz w:val="24"/>
          <w:szCs w:val="24"/>
        </w:rPr>
        <w:t>, 2004. - 57 с.</w:t>
      </w:r>
    </w:p>
    <w:p w:rsidR="00663D96" w:rsidRPr="00B44873" w:rsidRDefault="00663D96" w:rsidP="00663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96" w:rsidRPr="00B44873" w:rsidRDefault="00663D96" w:rsidP="00663D96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kern w:val="16"/>
          <w:sz w:val="24"/>
          <w:szCs w:val="24"/>
          <w:lang w:eastAsia="ru-RU"/>
        </w:rPr>
      </w:pPr>
      <w:r w:rsidRPr="00B44873">
        <w:rPr>
          <w:rFonts w:ascii="Times New Roman" w:eastAsia="Calibri" w:hAnsi="Times New Roman" w:cs="Times New Roman"/>
          <w:b/>
          <w:kern w:val="16"/>
          <w:sz w:val="24"/>
          <w:szCs w:val="24"/>
          <w:lang w:eastAsia="ru-RU"/>
        </w:rPr>
        <w:t xml:space="preserve"> Дополнительные учебные издания</w:t>
      </w:r>
    </w:p>
    <w:p w:rsidR="00663D96" w:rsidRPr="00B44873" w:rsidRDefault="00663D96" w:rsidP="00663D96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Загревский</w:t>
      </w:r>
      <w:proofErr w:type="spellEnd"/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И. Биомеханика физических упражнений : учебное пособие / </w:t>
      </w:r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И. </w:t>
      </w:r>
      <w:proofErr w:type="spellStart"/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Загревский</w:t>
      </w:r>
      <w:proofErr w:type="spellEnd"/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И. </w:t>
      </w:r>
      <w:proofErr w:type="spellStart"/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Загревский</w:t>
      </w:r>
      <w:proofErr w:type="spellEnd"/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 :</w:t>
      </w:r>
      <w:proofErr w:type="gramEnd"/>
      <w:r w:rsidRPr="00B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Томского государственного университета, 2018. – 262 с.</w:t>
      </w:r>
    </w:p>
    <w:p w:rsidR="00663D96" w:rsidRPr="00B44873" w:rsidRDefault="00663D96" w:rsidP="00663D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63D96" w:rsidRPr="00E5759D" w:rsidRDefault="00663D96" w:rsidP="00663D9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 библиотека университета</w:t>
      </w:r>
    </w:p>
    <w:p w:rsidR="00663D96" w:rsidRDefault="00663D96" w:rsidP="00663D96"/>
    <w:p w:rsidR="00E52D73" w:rsidRDefault="00E52D73"/>
    <w:sectPr w:rsidR="00E5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76C"/>
    <w:multiLevelType w:val="hybridMultilevel"/>
    <w:tmpl w:val="9F96A7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F0DCDA92">
      <w:start w:val="1"/>
      <w:numFmt w:val="bullet"/>
      <w:lvlText w:val=""/>
      <w:lvlJc w:val="left"/>
      <w:pPr>
        <w:tabs>
          <w:tab w:val="num" w:pos="1471"/>
        </w:tabs>
        <w:ind w:left="147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651"/>
        </w:tabs>
        <w:ind w:left="1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1"/>
        </w:tabs>
        <w:ind w:left="3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1"/>
        </w:tabs>
        <w:ind w:left="3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1"/>
        </w:tabs>
        <w:ind w:left="5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1"/>
        </w:tabs>
        <w:ind w:left="5971" w:hanging="360"/>
      </w:pPr>
    </w:lvl>
  </w:abstractNum>
  <w:abstractNum w:abstractNumId="1" w15:restartNumberingAfterBreak="0">
    <w:nsid w:val="10250CAC"/>
    <w:multiLevelType w:val="hybridMultilevel"/>
    <w:tmpl w:val="91BAEF1E"/>
    <w:lvl w:ilvl="0" w:tplc="DFAC6542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7632BAAE">
      <w:start w:val="1"/>
      <w:numFmt w:val="decimal"/>
      <w:lvlText w:val="%2."/>
      <w:lvlJc w:val="left"/>
      <w:pPr>
        <w:tabs>
          <w:tab w:val="num" w:pos="1990"/>
        </w:tabs>
        <w:ind w:left="1990" w:hanging="570"/>
      </w:p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205685"/>
    <w:multiLevelType w:val="hybridMultilevel"/>
    <w:tmpl w:val="FE4A0C14"/>
    <w:lvl w:ilvl="0" w:tplc="CDC0D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95A30"/>
    <w:multiLevelType w:val="hybridMultilevel"/>
    <w:tmpl w:val="3A9A7B42"/>
    <w:lvl w:ilvl="0" w:tplc="B90228A8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7280E73"/>
    <w:multiLevelType w:val="hybridMultilevel"/>
    <w:tmpl w:val="17A09EE2"/>
    <w:lvl w:ilvl="0" w:tplc="B90228A8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b w:val="0"/>
      </w:r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E355F"/>
    <w:multiLevelType w:val="hybridMultilevel"/>
    <w:tmpl w:val="1032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2746E"/>
    <w:multiLevelType w:val="multilevel"/>
    <w:tmpl w:val="E8EC3928"/>
    <w:lvl w:ilvl="0">
      <w:start w:val="1"/>
      <w:numFmt w:val="decimal"/>
      <w:lvlText w:val="%1."/>
      <w:lvlJc w:val="left"/>
      <w:pPr>
        <w:ind w:left="5605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5605" w:hanging="360"/>
      </w:pPr>
    </w:lvl>
    <w:lvl w:ilvl="2">
      <w:start w:val="1"/>
      <w:numFmt w:val="decimal"/>
      <w:lvlText w:val="%1.%2.%3"/>
      <w:lvlJc w:val="left"/>
      <w:pPr>
        <w:ind w:left="5965" w:hanging="720"/>
      </w:pPr>
    </w:lvl>
    <w:lvl w:ilvl="3">
      <w:start w:val="1"/>
      <w:numFmt w:val="decimal"/>
      <w:lvlText w:val="%1.%2.%3.%4"/>
      <w:lvlJc w:val="left"/>
      <w:pPr>
        <w:ind w:left="5965" w:hanging="720"/>
      </w:pPr>
    </w:lvl>
    <w:lvl w:ilvl="4">
      <w:start w:val="1"/>
      <w:numFmt w:val="decimal"/>
      <w:lvlText w:val="%1.%2.%3.%4.%5"/>
      <w:lvlJc w:val="left"/>
      <w:pPr>
        <w:ind w:left="6325" w:hanging="1080"/>
      </w:pPr>
    </w:lvl>
    <w:lvl w:ilvl="5">
      <w:start w:val="1"/>
      <w:numFmt w:val="decimal"/>
      <w:lvlText w:val="%1.%2.%3.%4.%5.%6"/>
      <w:lvlJc w:val="left"/>
      <w:pPr>
        <w:ind w:left="6325" w:hanging="1080"/>
      </w:pPr>
    </w:lvl>
    <w:lvl w:ilvl="6">
      <w:start w:val="1"/>
      <w:numFmt w:val="decimal"/>
      <w:lvlText w:val="%1.%2.%3.%4.%5.%6.%7"/>
      <w:lvlJc w:val="left"/>
      <w:pPr>
        <w:ind w:left="6685" w:hanging="1440"/>
      </w:pPr>
    </w:lvl>
    <w:lvl w:ilvl="7">
      <w:start w:val="1"/>
      <w:numFmt w:val="decimal"/>
      <w:lvlText w:val="%1.%2.%3.%4.%5.%6.%7.%8"/>
      <w:lvlJc w:val="left"/>
      <w:pPr>
        <w:ind w:left="6685" w:hanging="1440"/>
      </w:pPr>
    </w:lvl>
    <w:lvl w:ilvl="8">
      <w:start w:val="1"/>
      <w:numFmt w:val="decimal"/>
      <w:lvlText w:val="%1.%2.%3.%4.%5.%6.%7.%8.%9"/>
      <w:lvlJc w:val="left"/>
      <w:pPr>
        <w:ind w:left="6685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96"/>
    <w:rsid w:val="00663D96"/>
    <w:rsid w:val="00E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0497"/>
  <w15:chartTrackingRefBased/>
  <w15:docId w15:val="{CE0E1994-141E-4972-9CB0-BA201C0F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21/02/gos-pr-obrazovanie-molod-politika-2021-2025.pdf" TargetMode="External"/><Relationship Id="rId5" Type="http://schemas.openxmlformats.org/officeDocument/2006/relationships/hyperlink" Target="https://pravo.by/document/?guid=3871&amp;p0=P321003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2024-12-12T13:02:00Z</dcterms:created>
  <dcterms:modified xsi:type="dcterms:W3CDTF">2024-12-12T13:05:00Z</dcterms:modified>
</cp:coreProperties>
</file>