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B0" w:rsidRPr="001C3DE3" w:rsidRDefault="003E47B0" w:rsidP="003E47B0">
      <w:pPr>
        <w:jc w:val="center"/>
        <w:rPr>
          <w:b/>
          <w:bCs/>
          <w:iCs/>
        </w:rPr>
      </w:pPr>
      <w:r w:rsidRPr="001C3DE3">
        <w:rPr>
          <w:b/>
          <w:bCs/>
          <w:iCs/>
        </w:rPr>
        <w:t>4.  ТЕМАТИКА ЛАБОРАТОРНЫХ ЗАНЯТИЙ</w:t>
      </w:r>
    </w:p>
    <w:p w:rsidR="003E47B0" w:rsidRPr="001C3DE3" w:rsidRDefault="003E47B0" w:rsidP="003E47B0">
      <w:pPr>
        <w:jc w:val="center"/>
        <w:rPr>
          <w:b/>
          <w:bCs/>
          <w:iCs/>
        </w:rPr>
      </w:pPr>
    </w:p>
    <w:p w:rsidR="003E47B0" w:rsidRPr="001C3DE3" w:rsidRDefault="003E47B0" w:rsidP="003E47B0">
      <w:pPr>
        <w:pStyle w:val="a6"/>
        <w:spacing w:before="0" w:after="0"/>
        <w:ind w:firstLine="709"/>
        <w:jc w:val="both"/>
      </w:pPr>
      <w:r w:rsidRPr="001C3DE3">
        <w:rPr>
          <w:rStyle w:val="a7"/>
        </w:rPr>
        <w:t xml:space="preserve">Целью лабораторных работ </w:t>
      </w:r>
      <w:r w:rsidRPr="001C3DE3">
        <w:t xml:space="preserve">является формирование навыков самостоятельного практического применения современных численных методов для решения </w:t>
      </w:r>
      <w:r w:rsidRPr="008528D1">
        <w:t>прикладных задач</w:t>
      </w:r>
      <w:r>
        <w:t xml:space="preserve"> в среде </w:t>
      </w:r>
      <w:proofErr w:type="spellStart"/>
      <w:r>
        <w:rPr>
          <w:lang w:val="en-US"/>
        </w:rPr>
        <w:t>MathCad</w:t>
      </w:r>
      <w:proofErr w:type="spellEnd"/>
      <w:r w:rsidRPr="001C3DE3">
        <w:t>. </w:t>
      </w:r>
    </w:p>
    <w:p w:rsidR="003E47B0" w:rsidRPr="001C3DE3" w:rsidRDefault="003E47B0" w:rsidP="003E47B0">
      <w:pPr>
        <w:pStyle w:val="a6"/>
        <w:jc w:val="both"/>
      </w:pPr>
      <w:r w:rsidRPr="001C3DE3">
        <w:t>Слушатели получают индивидуальные задания. </w:t>
      </w:r>
    </w:p>
    <w:p w:rsidR="003E47B0" w:rsidRPr="00202FA2" w:rsidRDefault="003E47B0" w:rsidP="003E47B0">
      <w:pPr>
        <w:pStyle w:val="a6"/>
        <w:spacing w:before="0" w:after="0"/>
        <w:jc w:val="both"/>
      </w:pPr>
      <w:r w:rsidRPr="001C3DE3">
        <w:t>Лабораторная работа №1</w:t>
      </w:r>
      <w:r>
        <w:t xml:space="preserve"> </w:t>
      </w:r>
      <w:r w:rsidRPr="00202FA2">
        <w:t xml:space="preserve">Изучение интерфейса математического пакета </w:t>
      </w:r>
      <w:proofErr w:type="spellStart"/>
      <w:r w:rsidRPr="00202FA2">
        <w:t>MathCad</w:t>
      </w:r>
      <w:proofErr w:type="spellEnd"/>
      <w:r w:rsidRPr="00202FA2">
        <w:t xml:space="preserve"> </w:t>
      </w:r>
    </w:p>
    <w:p w:rsidR="003E47B0" w:rsidRPr="001C3DE3" w:rsidRDefault="003E47B0" w:rsidP="003E47B0">
      <w:pPr>
        <w:pStyle w:val="a6"/>
        <w:spacing w:before="0" w:after="0"/>
        <w:jc w:val="both"/>
      </w:pPr>
      <w:r>
        <w:t xml:space="preserve">Лабораторная работа №2 </w:t>
      </w:r>
      <w:r w:rsidRPr="001C3DE3">
        <w:t>Решение уравнений с одной переменной.</w:t>
      </w:r>
    </w:p>
    <w:p w:rsidR="003E47B0" w:rsidRPr="001C3DE3" w:rsidRDefault="003E47B0" w:rsidP="003E47B0">
      <w:pPr>
        <w:pStyle w:val="a6"/>
        <w:spacing w:before="0" w:after="0"/>
        <w:jc w:val="both"/>
      </w:pPr>
      <w:r w:rsidRPr="001C3DE3">
        <w:t>Лабораторная работа №</w:t>
      </w:r>
      <w:r>
        <w:t>3</w:t>
      </w:r>
      <w:r w:rsidRPr="001C3DE3">
        <w:t xml:space="preserve"> Решение систем линейных алгебраических уравнений.</w:t>
      </w:r>
    </w:p>
    <w:p w:rsidR="003E47B0" w:rsidRDefault="003E47B0" w:rsidP="003E47B0">
      <w:pPr>
        <w:pStyle w:val="a6"/>
        <w:spacing w:before="0" w:after="0"/>
        <w:jc w:val="both"/>
      </w:pPr>
      <w:r w:rsidRPr="001C3DE3">
        <w:t>Лабораторная работа №</w:t>
      </w:r>
      <w:r>
        <w:t>4 И</w:t>
      </w:r>
      <w:r w:rsidRPr="00F841C7">
        <w:t>нтерполирование функций</w:t>
      </w:r>
      <w:r w:rsidRPr="001C3DE3">
        <w:t>.</w:t>
      </w:r>
    </w:p>
    <w:p w:rsidR="003E47B0" w:rsidRDefault="003E47B0" w:rsidP="003E47B0">
      <w:pPr>
        <w:pStyle w:val="a6"/>
        <w:spacing w:before="0" w:after="0"/>
        <w:jc w:val="both"/>
      </w:pPr>
      <w:r w:rsidRPr="001C3DE3">
        <w:t>Лаборат</w:t>
      </w:r>
      <w:r>
        <w:t>орная работа №5</w:t>
      </w:r>
      <w:r w:rsidRPr="00F841C7">
        <w:t xml:space="preserve"> Численное интегрирование</w:t>
      </w:r>
      <w:r>
        <w:t>.</w:t>
      </w:r>
    </w:p>
    <w:p w:rsidR="003E47B0" w:rsidRDefault="003E47B0" w:rsidP="003E47B0">
      <w:pPr>
        <w:pStyle w:val="a6"/>
        <w:spacing w:before="0" w:after="0"/>
        <w:jc w:val="both"/>
      </w:pPr>
      <w:r w:rsidRPr="001C3DE3">
        <w:t>Лаборат</w:t>
      </w:r>
      <w:r>
        <w:t>орная работа №6</w:t>
      </w:r>
      <w:r w:rsidRPr="00F841C7">
        <w:t xml:space="preserve"> Аппроксимация</w:t>
      </w:r>
      <w:r>
        <w:t xml:space="preserve"> функций.</w:t>
      </w:r>
    </w:p>
    <w:p w:rsidR="003E47B0" w:rsidRPr="001C3DE3" w:rsidRDefault="003E47B0" w:rsidP="003E47B0">
      <w:pPr>
        <w:pStyle w:val="a6"/>
        <w:spacing w:before="0" w:after="0"/>
        <w:jc w:val="both"/>
        <w:rPr>
          <w:iCs/>
          <w:lang w:eastAsia="en-US"/>
        </w:rPr>
      </w:pPr>
      <w:r w:rsidRPr="001C3DE3">
        <w:t>Лаборат</w:t>
      </w:r>
      <w:r>
        <w:t>орная работа №7</w:t>
      </w:r>
      <w:r w:rsidRPr="00F841C7">
        <w:t>Численное решение задачи Коши</w:t>
      </w:r>
      <w:r>
        <w:t>.</w:t>
      </w:r>
    </w:p>
    <w:p w:rsidR="003E47B0" w:rsidRDefault="003E47B0" w:rsidP="003E47B0">
      <w:pPr>
        <w:jc w:val="center"/>
        <w:rPr>
          <w:b/>
          <w:bCs/>
          <w:sz w:val="22"/>
          <w:szCs w:val="22"/>
        </w:rPr>
      </w:pPr>
    </w:p>
    <w:p w:rsidR="003E47B0" w:rsidRPr="00C9288A" w:rsidRDefault="003E47B0" w:rsidP="003E47B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C9288A">
        <w:rPr>
          <w:b/>
          <w:bCs/>
          <w:sz w:val="22"/>
          <w:szCs w:val="22"/>
        </w:rPr>
        <w:t>. ВОПРОСЫ И ЗАДАНИЯ ДЛЯ САМОСТОЯТЕЛЬНОЙ РАБОТЫ СЛУШАТЕЛЕЙ</w:t>
      </w:r>
    </w:p>
    <w:p w:rsidR="003E47B0" w:rsidRDefault="003E47B0" w:rsidP="003E47B0">
      <w:pPr>
        <w:jc w:val="center"/>
        <w:rPr>
          <w:b/>
          <w:bCs/>
          <w:sz w:val="22"/>
          <w:szCs w:val="22"/>
        </w:rPr>
      </w:pPr>
      <w:r w:rsidRPr="00C9288A">
        <w:rPr>
          <w:b/>
          <w:bCs/>
          <w:sz w:val="22"/>
          <w:szCs w:val="22"/>
        </w:rPr>
        <w:t>ЗАОЧНОЙ ФОРМЫ ПОЛУЧЕНИЯ ОБРАЗОВАНИЯ</w:t>
      </w:r>
      <w:r>
        <w:rPr>
          <w:b/>
          <w:bCs/>
          <w:sz w:val="22"/>
          <w:szCs w:val="22"/>
        </w:rPr>
        <w:t xml:space="preserve"> </w:t>
      </w:r>
    </w:p>
    <w:p w:rsidR="003E47B0" w:rsidRDefault="003E47B0" w:rsidP="003E47B0">
      <w:pPr>
        <w:jc w:val="center"/>
        <w:rPr>
          <w:b/>
          <w:bCs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08"/>
        <w:gridCol w:w="3478"/>
        <w:gridCol w:w="851"/>
        <w:gridCol w:w="1701"/>
        <w:gridCol w:w="1842"/>
      </w:tblGrid>
      <w:tr w:rsidR="003E47B0" w:rsidRPr="000356BA" w:rsidTr="0027428B">
        <w:tc>
          <w:tcPr>
            <w:tcW w:w="486" w:type="dxa"/>
          </w:tcPr>
          <w:p w:rsidR="003E47B0" w:rsidRPr="0010582A" w:rsidRDefault="003E47B0" w:rsidP="0027428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3E47B0" w:rsidRPr="0010582A" w:rsidRDefault="003E47B0" w:rsidP="0027428B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3E47B0" w:rsidRPr="0010582A" w:rsidRDefault="003E47B0" w:rsidP="0027428B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478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851" w:type="dxa"/>
          </w:tcPr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 w:rsidRPr="0010582A">
              <w:rPr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3E47B0" w:rsidRPr="000356BA" w:rsidTr="0027428B">
        <w:tc>
          <w:tcPr>
            <w:tcW w:w="486" w:type="dxa"/>
          </w:tcPr>
          <w:p w:rsidR="003E47B0" w:rsidRPr="001708C6" w:rsidRDefault="003E47B0" w:rsidP="0027428B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8" w:type="dxa"/>
            <w:vAlign w:val="center"/>
          </w:tcPr>
          <w:p w:rsidR="003E47B0" w:rsidRPr="001708C6" w:rsidRDefault="003E47B0" w:rsidP="0027428B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>Тема 2.</w:t>
            </w:r>
            <w:r w:rsidRPr="00E14E69">
              <w:t xml:space="preserve"> </w:t>
            </w:r>
            <w:r w:rsidRPr="001708C6">
              <w:rPr>
                <w:sz w:val="20"/>
                <w:szCs w:val="20"/>
              </w:rPr>
              <w:t>Решение уравнений с одной переменной</w:t>
            </w:r>
          </w:p>
        </w:tc>
        <w:tc>
          <w:tcPr>
            <w:tcW w:w="3478" w:type="dxa"/>
          </w:tcPr>
          <w:p w:rsidR="003E47B0" w:rsidRPr="00680723" w:rsidRDefault="003E47B0" w:rsidP="00274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корней полинома</w:t>
            </w:r>
            <w:r w:rsidRPr="006007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символьно</w:t>
            </w:r>
            <w:proofErr w:type="spellEnd"/>
            <w:r>
              <w:rPr>
                <w:sz w:val="20"/>
                <w:szCs w:val="20"/>
              </w:rPr>
              <w:t xml:space="preserve"> и с помощью функции </w:t>
            </w:r>
            <w:proofErr w:type="spellStart"/>
            <w:r w:rsidRPr="001708C6">
              <w:rPr>
                <w:i/>
                <w:sz w:val="20"/>
                <w:szCs w:val="20"/>
                <w:lang w:val="en-US"/>
              </w:rPr>
              <w:t>polyroots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r w:rsidRPr="0068072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3E47B0" w:rsidRPr="001708C6" w:rsidRDefault="003E47B0" w:rsidP="002742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3E47B0" w:rsidRPr="001708C6" w:rsidRDefault="003E47B0" w:rsidP="0027428B">
            <w:pPr>
              <w:rPr>
                <w:sz w:val="20"/>
                <w:szCs w:val="20"/>
                <w:lang w:val="en-US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1,6,8</w:t>
            </w:r>
          </w:p>
          <w:p w:rsidR="003E47B0" w:rsidRPr="0010582A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842" w:type="dxa"/>
          </w:tcPr>
          <w:p w:rsidR="003E47B0" w:rsidRPr="00680723" w:rsidRDefault="003E47B0" w:rsidP="0027428B">
            <w:pPr>
              <w:rPr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1708C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вычисляющую корни полинома с помощью функции </w:t>
            </w:r>
            <w:proofErr w:type="spellStart"/>
            <w:r w:rsidRPr="001708C6">
              <w:rPr>
                <w:i/>
                <w:sz w:val="20"/>
                <w:szCs w:val="20"/>
                <w:lang w:val="en-US"/>
              </w:rPr>
              <w:t>polyroots</w:t>
            </w:r>
            <w:proofErr w:type="spellEnd"/>
            <w:r w:rsidRPr="00680723">
              <w:rPr>
                <w:i/>
                <w:sz w:val="20"/>
                <w:szCs w:val="20"/>
              </w:rPr>
              <w:t xml:space="preserve"> </w:t>
            </w:r>
            <w:r w:rsidRPr="00680723">
              <w:rPr>
                <w:sz w:val="20"/>
                <w:szCs w:val="20"/>
              </w:rPr>
              <w:t xml:space="preserve">и </w:t>
            </w:r>
            <w:proofErr w:type="spellStart"/>
            <w:r w:rsidRPr="00680723">
              <w:rPr>
                <w:sz w:val="20"/>
                <w:szCs w:val="20"/>
              </w:rPr>
              <w:t>символьно</w:t>
            </w:r>
            <w:proofErr w:type="spellEnd"/>
          </w:p>
        </w:tc>
      </w:tr>
      <w:tr w:rsidR="003E47B0" w:rsidTr="0027428B">
        <w:tc>
          <w:tcPr>
            <w:tcW w:w="486" w:type="dxa"/>
          </w:tcPr>
          <w:p w:rsidR="003E47B0" w:rsidRPr="009B469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3E47B0" w:rsidRPr="00090A9C" w:rsidRDefault="003E47B0" w:rsidP="0027428B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90A9C">
              <w:rPr>
                <w:sz w:val="20"/>
                <w:szCs w:val="20"/>
              </w:rPr>
              <w:t>Методы решения систем линейных алгебраических уравнений</w:t>
            </w:r>
          </w:p>
        </w:tc>
        <w:tc>
          <w:tcPr>
            <w:tcW w:w="3478" w:type="dxa"/>
          </w:tcPr>
          <w:p w:rsidR="003E47B0" w:rsidRPr="00090A9C" w:rsidRDefault="003E47B0" w:rsidP="0027428B">
            <w:pPr>
              <w:ind w:hanging="3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матрицами в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1,6,7</w:t>
            </w:r>
          </w:p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842" w:type="dxa"/>
          </w:tcPr>
          <w:p w:rsidR="003E47B0" w:rsidRPr="00B44F90" w:rsidRDefault="003E47B0" w:rsidP="0027428B">
            <w:pPr>
              <w:rPr>
                <w:bCs/>
                <w:sz w:val="20"/>
                <w:szCs w:val="20"/>
              </w:rPr>
            </w:pPr>
            <w:r w:rsidRPr="00B44F90">
              <w:rPr>
                <w:bCs/>
                <w:sz w:val="20"/>
                <w:szCs w:val="20"/>
              </w:rPr>
              <w:t>Представить программу</w:t>
            </w:r>
            <w:r w:rsidRPr="00090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 w:rsidRPr="00090A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обработкой матрицы в </w:t>
            </w:r>
            <w:r>
              <w:rPr>
                <w:bCs/>
                <w:sz w:val="20"/>
                <w:szCs w:val="20"/>
                <w:lang w:val="en-US"/>
              </w:rPr>
              <w:t>Mathcad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47B0" w:rsidTr="0027428B">
        <w:tc>
          <w:tcPr>
            <w:tcW w:w="486" w:type="dxa"/>
          </w:tcPr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  <w:vAlign w:val="center"/>
          </w:tcPr>
          <w:p w:rsidR="003E47B0" w:rsidRPr="00090A9C" w:rsidRDefault="003E47B0" w:rsidP="0027428B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90A9C">
              <w:rPr>
                <w:sz w:val="20"/>
                <w:szCs w:val="20"/>
              </w:rPr>
              <w:t>Методы решения систем нелинейных уравнений</w:t>
            </w:r>
          </w:p>
        </w:tc>
        <w:tc>
          <w:tcPr>
            <w:tcW w:w="3478" w:type="dxa"/>
          </w:tcPr>
          <w:p w:rsidR="003E47B0" w:rsidRPr="00090A9C" w:rsidRDefault="003E47B0" w:rsidP="003E47B0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090A9C">
              <w:rPr>
                <w:sz w:val="20"/>
                <w:szCs w:val="20"/>
              </w:rPr>
              <w:t>Векторная запись нелинейных систем. Метод простых итераций. Метод Ньютона решения систем нелинейных уравнений. Решение нелинейных систем методом спуска. Модифицированный метод Ньютона.</w:t>
            </w:r>
          </w:p>
        </w:tc>
        <w:tc>
          <w:tcPr>
            <w:tcW w:w="851" w:type="dxa"/>
          </w:tcPr>
          <w:p w:rsidR="003E47B0" w:rsidRPr="0010582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</w:t>
            </w:r>
          </w:p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3E47B0" w:rsidRPr="001F2D68" w:rsidRDefault="003E47B0" w:rsidP="002742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E47B0" w:rsidRPr="00B44F90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 </w:t>
            </w:r>
            <w:r w:rsidRPr="00B44F9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47B0" w:rsidTr="0027428B">
        <w:tc>
          <w:tcPr>
            <w:tcW w:w="486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vAlign w:val="center"/>
          </w:tcPr>
          <w:p w:rsidR="003E47B0" w:rsidRPr="00680723" w:rsidRDefault="003E47B0" w:rsidP="0027428B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5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680723">
              <w:rPr>
                <w:sz w:val="20"/>
                <w:szCs w:val="20"/>
              </w:rPr>
              <w:t>Интерполирование функций</w:t>
            </w:r>
          </w:p>
        </w:tc>
        <w:tc>
          <w:tcPr>
            <w:tcW w:w="3478" w:type="dxa"/>
          </w:tcPr>
          <w:p w:rsidR="003E47B0" w:rsidRPr="006106D0" w:rsidRDefault="003E47B0" w:rsidP="003E47B0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  <w:tab w:val="left" w:pos="143"/>
              </w:tabs>
              <w:ind w:firstLine="38"/>
              <w:rPr>
                <w:sz w:val="20"/>
                <w:szCs w:val="20"/>
              </w:rPr>
            </w:pPr>
            <w:r w:rsidRPr="006106D0">
              <w:rPr>
                <w:sz w:val="20"/>
                <w:szCs w:val="20"/>
              </w:rPr>
              <w:t>Интерполяционный полином Лагранжа. Интерполяционный полином Ньютона для равностоящих узлов. Погрешность интерполяции.</w:t>
            </w:r>
          </w:p>
        </w:tc>
        <w:tc>
          <w:tcPr>
            <w:tcW w:w="851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</w:t>
            </w:r>
          </w:p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3E47B0" w:rsidRPr="001F2D68" w:rsidRDefault="003E47B0" w:rsidP="002742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7B0" w:rsidRPr="006106D0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Представить программу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</w:p>
        </w:tc>
      </w:tr>
      <w:tr w:rsidR="003E47B0" w:rsidTr="0027428B">
        <w:tc>
          <w:tcPr>
            <w:tcW w:w="486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vAlign w:val="center"/>
          </w:tcPr>
          <w:p w:rsidR="003E47B0" w:rsidRPr="007C6C3E" w:rsidRDefault="003E47B0" w:rsidP="0027428B">
            <w:pPr>
              <w:rPr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6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7C6C3E">
              <w:rPr>
                <w:sz w:val="20"/>
                <w:szCs w:val="20"/>
              </w:rPr>
              <w:t>Численное дифференцирование и интегрирование</w:t>
            </w:r>
          </w:p>
        </w:tc>
        <w:tc>
          <w:tcPr>
            <w:tcW w:w="3478" w:type="dxa"/>
          </w:tcPr>
          <w:p w:rsidR="003E47B0" w:rsidRPr="007C6C3E" w:rsidRDefault="003E47B0" w:rsidP="0027428B">
            <w:pPr>
              <w:tabs>
                <w:tab w:val="left" w:pos="0"/>
              </w:tabs>
              <w:ind w:firstLine="38"/>
              <w:rPr>
                <w:sz w:val="20"/>
                <w:szCs w:val="20"/>
              </w:rPr>
            </w:pPr>
            <w:r w:rsidRPr="007C6C3E">
              <w:rPr>
                <w:sz w:val="20"/>
                <w:szCs w:val="20"/>
              </w:rPr>
              <w:t xml:space="preserve">Интегрирование функций, заданных аналитически (формула прямоугольников, формула трапеций, формула Симпсона). Погрешность численного интегрирования. </w:t>
            </w:r>
          </w:p>
        </w:tc>
        <w:tc>
          <w:tcPr>
            <w:tcW w:w="851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основная </w:t>
            </w:r>
            <w:r>
              <w:rPr>
                <w:bCs/>
                <w:sz w:val="20"/>
                <w:szCs w:val="20"/>
              </w:rPr>
              <w:t>1,3</w:t>
            </w:r>
            <w:r w:rsidRPr="001F2D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5,6,7</w:t>
            </w:r>
          </w:p>
          <w:p w:rsidR="003E47B0" w:rsidRPr="001F2D68" w:rsidRDefault="003E47B0" w:rsidP="0027428B">
            <w:pPr>
              <w:rPr>
                <w:sz w:val="20"/>
                <w:szCs w:val="20"/>
              </w:rPr>
            </w:pPr>
            <w:r w:rsidRPr="001F2D68">
              <w:rPr>
                <w:bCs/>
                <w:sz w:val="20"/>
                <w:szCs w:val="20"/>
              </w:rPr>
              <w:t xml:space="preserve">дополнительная </w:t>
            </w:r>
            <w:r w:rsidRPr="001F2D68">
              <w:rPr>
                <w:sz w:val="20"/>
                <w:szCs w:val="20"/>
              </w:rPr>
              <w:t>2,3</w:t>
            </w:r>
          </w:p>
          <w:p w:rsidR="003E47B0" w:rsidRPr="001F2D68" w:rsidRDefault="003E47B0" w:rsidP="002742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7B0" w:rsidRPr="007C6C3E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Представить программу в </w:t>
            </w:r>
            <w:r>
              <w:rPr>
                <w:bCs/>
                <w:sz w:val="20"/>
                <w:szCs w:val="20"/>
                <w:lang w:val="en-US"/>
              </w:rPr>
              <w:t>Excel</w:t>
            </w:r>
            <w:r>
              <w:rPr>
                <w:bCs/>
                <w:sz w:val="20"/>
                <w:szCs w:val="20"/>
              </w:rPr>
              <w:t>,</w:t>
            </w:r>
            <w:r w:rsidRPr="007C6C3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реализующую метод Симпсона и трапеций</w:t>
            </w:r>
          </w:p>
        </w:tc>
      </w:tr>
      <w:tr w:rsidR="003E47B0" w:rsidTr="0027428B">
        <w:tc>
          <w:tcPr>
            <w:tcW w:w="486" w:type="dxa"/>
          </w:tcPr>
          <w:p w:rsidR="003E47B0" w:rsidRPr="009B469A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vAlign w:val="center"/>
          </w:tcPr>
          <w:p w:rsidR="003E47B0" w:rsidRPr="00012D9F" w:rsidRDefault="003E47B0" w:rsidP="0027428B">
            <w:pPr>
              <w:rPr>
                <w:color w:val="000000"/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7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12D9F">
              <w:rPr>
                <w:sz w:val="20"/>
                <w:szCs w:val="20"/>
              </w:rPr>
              <w:t>Методы обработки экспериментальных данных</w:t>
            </w:r>
          </w:p>
        </w:tc>
        <w:tc>
          <w:tcPr>
            <w:tcW w:w="3478" w:type="dxa"/>
          </w:tcPr>
          <w:p w:rsidR="003E47B0" w:rsidRPr="00012D9F" w:rsidRDefault="003E47B0" w:rsidP="0027428B">
            <w:pPr>
              <w:rPr>
                <w:b/>
                <w:bCs/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t>Нахождение приближающей функции в виде линейной функции и квадратичного трехчлена. Нахождение приближающей функции в виде элементарных функций. Аппроксимация линейной комбинацией функций.</w:t>
            </w:r>
          </w:p>
        </w:tc>
        <w:tc>
          <w:tcPr>
            <w:tcW w:w="851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47B0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1,3,5, 6,7</w:t>
            </w:r>
          </w:p>
          <w:p w:rsidR="003E47B0" w:rsidRPr="001F2D68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1,2,3</w:t>
            </w:r>
          </w:p>
        </w:tc>
        <w:tc>
          <w:tcPr>
            <w:tcW w:w="1842" w:type="dxa"/>
          </w:tcPr>
          <w:p w:rsidR="003E47B0" w:rsidRPr="009B469A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</w:t>
            </w:r>
          </w:p>
        </w:tc>
      </w:tr>
      <w:tr w:rsidR="003E47B0" w:rsidTr="0027428B">
        <w:trPr>
          <w:trHeight w:val="1519"/>
        </w:trPr>
        <w:tc>
          <w:tcPr>
            <w:tcW w:w="486" w:type="dxa"/>
          </w:tcPr>
          <w:p w:rsidR="003E47B0" w:rsidRPr="00012D9F" w:rsidRDefault="003E47B0" w:rsidP="0027428B">
            <w:pPr>
              <w:jc w:val="center"/>
              <w:rPr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8" w:type="dxa"/>
            <w:vAlign w:val="center"/>
          </w:tcPr>
          <w:p w:rsidR="003E47B0" w:rsidRPr="00012D9F" w:rsidRDefault="003E47B0" w:rsidP="0027428B">
            <w:pPr>
              <w:rPr>
                <w:color w:val="000000"/>
                <w:sz w:val="20"/>
                <w:szCs w:val="20"/>
              </w:rPr>
            </w:pPr>
            <w:r w:rsidRPr="00594CC8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8</w:t>
            </w:r>
            <w:r w:rsidRPr="00594CC8">
              <w:rPr>
                <w:sz w:val="20"/>
                <w:szCs w:val="20"/>
              </w:rPr>
              <w:t>.</w:t>
            </w:r>
            <w:r w:rsidRPr="00E14E69">
              <w:t xml:space="preserve"> </w:t>
            </w:r>
            <w:r w:rsidRPr="00012D9F">
              <w:rPr>
                <w:bCs/>
                <w:sz w:val="20"/>
                <w:szCs w:val="20"/>
              </w:rPr>
              <w:t>Численные методы решения обыкновенных дифференциальных уравнений</w:t>
            </w:r>
          </w:p>
        </w:tc>
        <w:tc>
          <w:tcPr>
            <w:tcW w:w="3478" w:type="dxa"/>
          </w:tcPr>
          <w:p w:rsidR="003E47B0" w:rsidRPr="008222C9" w:rsidRDefault="003E47B0" w:rsidP="0027428B">
            <w:pPr>
              <w:pStyle w:val="a3"/>
              <w:rPr>
                <w:sz w:val="20"/>
                <w:szCs w:val="20"/>
              </w:rPr>
            </w:pPr>
            <w:r w:rsidRPr="00012D9F">
              <w:rPr>
                <w:sz w:val="20"/>
                <w:szCs w:val="20"/>
              </w:rPr>
              <w:t xml:space="preserve">Постановка задачи. Метод </w:t>
            </w:r>
            <w:r>
              <w:rPr>
                <w:sz w:val="20"/>
                <w:szCs w:val="20"/>
              </w:rPr>
              <w:t>Рунге-Кутта</w:t>
            </w:r>
            <w:r w:rsidRPr="00822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Mathcad</w:t>
            </w:r>
          </w:p>
        </w:tc>
        <w:tc>
          <w:tcPr>
            <w:tcW w:w="851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47B0" w:rsidRPr="001F2D68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1,2,3,5,7</w:t>
            </w:r>
          </w:p>
        </w:tc>
        <w:tc>
          <w:tcPr>
            <w:tcW w:w="1842" w:type="dxa"/>
          </w:tcPr>
          <w:p w:rsidR="003E47B0" w:rsidRPr="00B44F90" w:rsidRDefault="003E47B0" w:rsidP="002742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Представить программу, реализующую метод Рунге-Кутта</w:t>
            </w:r>
            <w:r w:rsidRPr="009B469A">
              <w:rPr>
                <w:bCs/>
                <w:sz w:val="20"/>
                <w:szCs w:val="20"/>
              </w:rPr>
              <w:t>.</w:t>
            </w:r>
          </w:p>
        </w:tc>
      </w:tr>
      <w:tr w:rsidR="003E47B0" w:rsidTr="0027428B">
        <w:tc>
          <w:tcPr>
            <w:tcW w:w="486" w:type="dxa"/>
          </w:tcPr>
          <w:p w:rsidR="003E47B0" w:rsidRPr="00012D9F" w:rsidRDefault="003E47B0" w:rsidP="0027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3E47B0" w:rsidRPr="00594CC8" w:rsidRDefault="003E47B0" w:rsidP="0027428B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</w:tcPr>
          <w:p w:rsidR="003E47B0" w:rsidRPr="00012D9F" w:rsidRDefault="003E47B0" w:rsidP="002742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3E47B0" w:rsidRDefault="003E47B0" w:rsidP="00274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E47B0" w:rsidRDefault="003E47B0" w:rsidP="002742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7B0" w:rsidRDefault="003E47B0" w:rsidP="0027428B">
            <w:pPr>
              <w:rPr>
                <w:bCs/>
                <w:sz w:val="20"/>
                <w:szCs w:val="20"/>
              </w:rPr>
            </w:pPr>
          </w:p>
        </w:tc>
      </w:tr>
    </w:tbl>
    <w:p w:rsidR="003E47B0" w:rsidRDefault="003E47B0" w:rsidP="003E47B0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3E47B0" w:rsidRDefault="003E47B0" w:rsidP="003E47B0">
      <w:pPr>
        <w:pStyle w:val="a3"/>
        <w:spacing w:after="0"/>
        <w:ind w:left="720"/>
        <w:jc w:val="center"/>
        <w:rPr>
          <w:b/>
        </w:rPr>
      </w:pPr>
    </w:p>
    <w:p w:rsidR="003E47B0" w:rsidRPr="00BB55D5" w:rsidRDefault="003E47B0" w:rsidP="003E47B0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3E47B0" w:rsidRDefault="003E47B0" w:rsidP="003E47B0">
      <w:pPr>
        <w:jc w:val="center"/>
      </w:pPr>
    </w:p>
    <w:p w:rsidR="003E47B0" w:rsidRDefault="003E47B0" w:rsidP="003E47B0">
      <w:pPr>
        <w:jc w:val="center"/>
      </w:pPr>
      <w:r w:rsidRPr="008B0C9C">
        <w:t>Основная:</w:t>
      </w:r>
    </w:p>
    <w:p w:rsidR="003E47B0" w:rsidRDefault="003E47B0" w:rsidP="003E47B0">
      <w:pPr>
        <w:jc w:val="center"/>
      </w:pPr>
    </w:p>
    <w:p w:rsidR="003E47B0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F86DA8">
        <w:rPr>
          <w:i/>
        </w:rPr>
        <w:t>Лапчик</w:t>
      </w:r>
      <w:proofErr w:type="spellEnd"/>
      <w:r w:rsidRPr="00F86DA8">
        <w:rPr>
          <w:i/>
        </w:rPr>
        <w:t>, М. П.</w:t>
      </w:r>
      <w:r w:rsidRPr="005C212F">
        <w:t xml:space="preserve"> Численные методы / М.</w:t>
      </w:r>
      <w:r>
        <w:t xml:space="preserve"> </w:t>
      </w:r>
      <w:r w:rsidRPr="005C212F">
        <w:t xml:space="preserve">П. </w:t>
      </w:r>
      <w:proofErr w:type="spellStart"/>
      <w:r w:rsidRPr="005C212F">
        <w:t>Лапчика</w:t>
      </w:r>
      <w:proofErr w:type="spellEnd"/>
      <w:r>
        <w:t>. —</w:t>
      </w:r>
      <w:r w:rsidRPr="005C212F">
        <w:t xml:space="preserve"> </w:t>
      </w:r>
      <w:proofErr w:type="gramStart"/>
      <w:r w:rsidRPr="005C212F">
        <w:t>М.</w:t>
      </w:r>
      <w:r>
        <w:t xml:space="preserve"> 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2017. —</w:t>
      </w:r>
      <w:r w:rsidRPr="005C212F">
        <w:t xml:space="preserve"> 608 c.</w:t>
      </w:r>
    </w:p>
    <w:p w:rsidR="003E47B0" w:rsidRPr="005C212F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>
        <w:t xml:space="preserve"> </w:t>
      </w:r>
      <w:r w:rsidRPr="00F86DA8">
        <w:rPr>
          <w:i/>
        </w:rPr>
        <w:t>Бахвалов, Н.С.</w:t>
      </w:r>
      <w:r w:rsidRPr="005C212F">
        <w:t xml:space="preserve"> Численные методы. Решения задач и упражнения: Учебное пособие / Н.С. Бахвалов, А.А Корнев, Е.В. </w:t>
      </w:r>
      <w:proofErr w:type="spellStart"/>
      <w:r w:rsidRPr="005C212F">
        <w:t>Чижонков</w:t>
      </w:r>
      <w:proofErr w:type="spellEnd"/>
      <w:r w:rsidRPr="005C212F">
        <w:t xml:space="preserve">. </w:t>
      </w:r>
      <w:r>
        <w:t>—</w:t>
      </w:r>
      <w:r w:rsidRPr="005C212F">
        <w:t xml:space="preserve"> </w:t>
      </w:r>
      <w:proofErr w:type="gramStart"/>
      <w:r w:rsidRPr="005C212F">
        <w:t>М.</w:t>
      </w:r>
      <w:r>
        <w:t xml:space="preserve"> </w:t>
      </w:r>
      <w:r w:rsidRPr="005C212F">
        <w:t>:</w:t>
      </w:r>
      <w:proofErr w:type="gramEnd"/>
      <w:r w:rsidRPr="005C212F">
        <w:t xml:space="preserve"> Бином, 2016. </w:t>
      </w:r>
      <w:r>
        <w:t>—</w:t>
      </w:r>
      <w:r w:rsidRPr="005C212F">
        <w:t xml:space="preserve"> 352 c.</w:t>
      </w:r>
    </w:p>
    <w:p w:rsidR="003E47B0" w:rsidRPr="005C212F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5C212F">
        <w:t xml:space="preserve">  </w:t>
      </w:r>
      <w:proofErr w:type="spellStart"/>
      <w:r w:rsidRPr="005C212F">
        <w:t>Вабищевич</w:t>
      </w:r>
      <w:proofErr w:type="spellEnd"/>
      <w:r w:rsidRPr="005C212F">
        <w:t>, П.</w:t>
      </w:r>
      <w:r>
        <w:t xml:space="preserve"> </w:t>
      </w:r>
      <w:r w:rsidRPr="005C212F">
        <w:t xml:space="preserve">Н. Численные методы: </w:t>
      </w:r>
      <w:r>
        <w:t>Вычислительный практикум / П. Н. </w:t>
      </w:r>
      <w:proofErr w:type="spellStart"/>
      <w:r w:rsidRPr="005C212F">
        <w:t>Вабищевич</w:t>
      </w:r>
      <w:proofErr w:type="spellEnd"/>
      <w:r w:rsidRPr="005C212F">
        <w:t xml:space="preserve">. </w:t>
      </w:r>
      <w:r>
        <w:t>—</w:t>
      </w:r>
      <w:r w:rsidRPr="005C212F">
        <w:t xml:space="preserve"> </w:t>
      </w:r>
      <w:proofErr w:type="gramStart"/>
      <w:r w:rsidRPr="005C212F">
        <w:t>М.</w:t>
      </w:r>
      <w:r>
        <w:t xml:space="preserve"> </w:t>
      </w:r>
      <w:r w:rsidRPr="005C212F">
        <w:t>:</w:t>
      </w:r>
      <w:proofErr w:type="gramEnd"/>
      <w:r w:rsidRPr="005C212F">
        <w:t xml:space="preserve"> </w:t>
      </w:r>
      <w:proofErr w:type="spellStart"/>
      <w:r w:rsidRPr="005C212F">
        <w:t>Ленанд</w:t>
      </w:r>
      <w:proofErr w:type="spellEnd"/>
      <w:r w:rsidRPr="005C212F">
        <w:t xml:space="preserve">, 2016. </w:t>
      </w:r>
      <w:r>
        <w:t xml:space="preserve">— </w:t>
      </w:r>
      <w:r w:rsidRPr="005C212F">
        <w:t>320 c.</w:t>
      </w:r>
    </w:p>
    <w:p w:rsidR="003E47B0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>
        <w:t xml:space="preserve"> </w:t>
      </w:r>
      <w:proofErr w:type="spellStart"/>
      <w:r w:rsidRPr="00F86DA8">
        <w:rPr>
          <w:i/>
        </w:rPr>
        <w:t>Зарипов</w:t>
      </w:r>
      <w:proofErr w:type="spellEnd"/>
      <w:r w:rsidRPr="00F86DA8">
        <w:rPr>
          <w:i/>
        </w:rPr>
        <w:t>, Р. С.</w:t>
      </w:r>
      <w:r w:rsidRPr="005C212F">
        <w:t xml:space="preserve"> Численные методы анализа. Приближение функций, дифференциальные и интегральные уравнения: Учебное пособие / Р.</w:t>
      </w:r>
      <w:r>
        <w:t> </w:t>
      </w:r>
      <w:r w:rsidRPr="005C212F">
        <w:t>С.</w:t>
      </w:r>
      <w:r>
        <w:t> </w:t>
      </w:r>
      <w:proofErr w:type="spellStart"/>
      <w:r w:rsidRPr="005C212F">
        <w:t>Зарипов</w:t>
      </w:r>
      <w:proofErr w:type="spellEnd"/>
      <w:r w:rsidRPr="005C212F">
        <w:t>, Е.</w:t>
      </w:r>
      <w:r>
        <w:t> </w:t>
      </w:r>
      <w:r w:rsidRPr="005C212F">
        <w:t>Р.</w:t>
      </w:r>
      <w:r>
        <w:t> </w:t>
      </w:r>
      <w:proofErr w:type="spellStart"/>
      <w:r w:rsidRPr="005C212F">
        <w:t>Валяева</w:t>
      </w:r>
      <w:proofErr w:type="spellEnd"/>
      <w:r w:rsidRPr="005C212F">
        <w:t xml:space="preserve">. </w:t>
      </w:r>
      <w:r>
        <w:t>—</w:t>
      </w:r>
      <w:r w:rsidRPr="005C212F">
        <w:t xml:space="preserve"> СПб</w:t>
      </w:r>
      <w:proofErr w:type="gramStart"/>
      <w:r w:rsidRPr="005C212F">
        <w:t>.</w:t>
      </w:r>
      <w:r>
        <w:t xml:space="preserve"> </w:t>
      </w:r>
      <w:r w:rsidRPr="005C212F">
        <w:t>:</w:t>
      </w:r>
      <w:proofErr w:type="gramEnd"/>
      <w:r w:rsidRPr="005C212F">
        <w:t xml:space="preserve"> Лань П, 2016. </w:t>
      </w:r>
      <w:r>
        <w:t>—</w:t>
      </w:r>
      <w:r w:rsidRPr="005C212F">
        <w:t xml:space="preserve"> 400 c.</w:t>
      </w:r>
    </w:p>
    <w:p w:rsidR="003E47B0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r w:rsidRPr="00F86DA8">
        <w:rPr>
          <w:i/>
        </w:rPr>
        <w:t>Панюкова, Т. А.</w:t>
      </w:r>
      <w:r w:rsidRPr="006A7393">
        <w:t xml:space="preserve"> Численные методы / Т.</w:t>
      </w:r>
      <w:r>
        <w:t> </w:t>
      </w:r>
      <w:r w:rsidRPr="006A7393">
        <w:t>А.</w:t>
      </w:r>
      <w:r>
        <w:t> </w:t>
      </w:r>
      <w:r w:rsidRPr="006A7393">
        <w:t xml:space="preserve">Панюкова. </w:t>
      </w:r>
      <w:r>
        <w:t>—</w:t>
      </w:r>
      <w:r w:rsidRPr="006A7393">
        <w:t xml:space="preserve"> </w:t>
      </w:r>
      <w:proofErr w:type="gramStart"/>
      <w:r w:rsidRPr="006A7393">
        <w:t>М.</w:t>
      </w:r>
      <w:r>
        <w:t xml:space="preserve"> </w:t>
      </w:r>
      <w:r w:rsidRPr="006A7393">
        <w:t>:</w:t>
      </w:r>
      <w:proofErr w:type="gramEnd"/>
      <w:r w:rsidRPr="006A7393">
        <w:t xml:space="preserve"> КД </w:t>
      </w:r>
      <w:proofErr w:type="spellStart"/>
      <w:r w:rsidRPr="006A7393">
        <w:t>Либроком</w:t>
      </w:r>
      <w:proofErr w:type="spellEnd"/>
      <w:r w:rsidRPr="006A7393">
        <w:t xml:space="preserve">, 2018. </w:t>
      </w:r>
      <w:r>
        <w:t>—</w:t>
      </w:r>
      <w:r w:rsidRPr="006A7393">
        <w:t xml:space="preserve"> 224 c.</w:t>
      </w:r>
    </w:p>
    <w:p w:rsidR="003E47B0" w:rsidRPr="004570C5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4570C5">
        <w:rPr>
          <w:i/>
        </w:rPr>
        <w:t>Наранович</w:t>
      </w:r>
      <w:proofErr w:type="spellEnd"/>
      <w:r w:rsidRPr="004570C5">
        <w:rPr>
          <w:i/>
        </w:rPr>
        <w:t>, О. И.</w:t>
      </w:r>
      <w:r w:rsidRPr="004570C5">
        <w:t xml:space="preserve"> Компьютерные методы математического моделирования [Текст]: метод. указания и задания к лаб. работам для студентов специальности 1-40 01 02 Информационные системы и технологии / сост.: О. И. </w:t>
      </w:r>
      <w:proofErr w:type="spellStart"/>
      <w:r w:rsidRPr="004570C5">
        <w:t>Наранович</w:t>
      </w:r>
      <w:proofErr w:type="spellEnd"/>
      <w:r w:rsidRPr="004570C5">
        <w:t xml:space="preserve">. — </w:t>
      </w:r>
      <w:proofErr w:type="gramStart"/>
      <w:r w:rsidRPr="004570C5">
        <w:t>Барановичи :</w:t>
      </w:r>
      <w:proofErr w:type="gramEnd"/>
      <w:r w:rsidRPr="004570C5">
        <w:t xml:space="preserve"> РИО </w:t>
      </w:r>
      <w:proofErr w:type="spellStart"/>
      <w:r w:rsidRPr="004570C5">
        <w:t>БарГУ</w:t>
      </w:r>
      <w:proofErr w:type="spellEnd"/>
      <w:r w:rsidRPr="004570C5">
        <w:t xml:space="preserve">, 2012. — 68 с. </w:t>
      </w:r>
    </w:p>
    <w:p w:rsidR="003E47B0" w:rsidRPr="004570C5" w:rsidRDefault="003E47B0" w:rsidP="003E47B0">
      <w:pPr>
        <w:numPr>
          <w:ilvl w:val="0"/>
          <w:numId w:val="3"/>
        </w:numPr>
        <w:tabs>
          <w:tab w:val="clear" w:pos="720"/>
          <w:tab w:val="num" w:pos="567"/>
        </w:tabs>
        <w:ind w:left="0" w:firstLine="284"/>
        <w:jc w:val="both"/>
      </w:pPr>
      <w:proofErr w:type="spellStart"/>
      <w:r w:rsidRPr="004570C5">
        <w:rPr>
          <w:i/>
        </w:rPr>
        <w:t>Наранович</w:t>
      </w:r>
      <w:proofErr w:type="spellEnd"/>
      <w:r w:rsidRPr="004570C5">
        <w:rPr>
          <w:i/>
        </w:rPr>
        <w:t xml:space="preserve">, О. И., Скобля С. Г., </w:t>
      </w:r>
      <w:proofErr w:type="spellStart"/>
      <w:r w:rsidRPr="004570C5">
        <w:rPr>
          <w:i/>
        </w:rPr>
        <w:t>Раковцы</w:t>
      </w:r>
      <w:proofErr w:type="spellEnd"/>
      <w:r w:rsidRPr="004570C5">
        <w:rPr>
          <w:i/>
        </w:rPr>
        <w:t xml:space="preserve"> Г.М.</w:t>
      </w:r>
      <w:r w:rsidRPr="004570C5">
        <w:t xml:space="preserve"> Информатика [Текст</w:t>
      </w:r>
      <w:proofErr w:type="gramStart"/>
      <w:r w:rsidRPr="004570C5">
        <w:t>] :</w:t>
      </w:r>
      <w:proofErr w:type="gramEnd"/>
      <w:r w:rsidRPr="004570C5">
        <w:t xml:space="preserve"> задания и метод. указания по выполнению лаб. работ для студентов специальностей 1-36 01 01 "Технология машиностроения", 1-36 01 03 "Технологическое оборудование машиностроительного производства", 1-53 01 01 "Автоматизация технологических процессов и производств" : в 4 ч. / сост. О.И. </w:t>
      </w:r>
      <w:proofErr w:type="spellStart"/>
      <w:r w:rsidRPr="004570C5">
        <w:t>Наранович</w:t>
      </w:r>
      <w:proofErr w:type="spellEnd"/>
      <w:r w:rsidRPr="004570C5">
        <w:t xml:space="preserve">., Г.М. </w:t>
      </w:r>
      <w:proofErr w:type="spellStart"/>
      <w:r w:rsidRPr="004570C5">
        <w:t>Раковцы</w:t>
      </w:r>
      <w:proofErr w:type="spellEnd"/>
      <w:r w:rsidRPr="004570C5">
        <w:t xml:space="preserve"> , С.Г. Скобля. – </w:t>
      </w:r>
      <w:proofErr w:type="gramStart"/>
      <w:r w:rsidRPr="004570C5">
        <w:t>Барановичи :</w:t>
      </w:r>
      <w:proofErr w:type="gramEnd"/>
      <w:r w:rsidRPr="004570C5">
        <w:t xml:space="preserve"> РИО </w:t>
      </w:r>
      <w:proofErr w:type="spellStart"/>
      <w:r w:rsidRPr="004570C5">
        <w:t>БарГУ</w:t>
      </w:r>
      <w:proofErr w:type="spellEnd"/>
      <w:r w:rsidRPr="004570C5">
        <w:t>, 2012 .— Ч. 3. — 65 с.</w:t>
      </w:r>
    </w:p>
    <w:p w:rsidR="003E47B0" w:rsidRPr="008B0C9C" w:rsidRDefault="003E47B0" w:rsidP="003E47B0"/>
    <w:p w:rsidR="003E47B0" w:rsidRPr="00A517E5" w:rsidRDefault="003E47B0" w:rsidP="003E47B0">
      <w:pPr>
        <w:ind w:firstLine="720"/>
        <w:jc w:val="center"/>
      </w:pPr>
      <w:r w:rsidRPr="00A517E5">
        <w:t>Дополнительная</w:t>
      </w:r>
      <w:r>
        <w:t>:</w:t>
      </w:r>
    </w:p>
    <w:p w:rsidR="003E47B0" w:rsidRPr="000A4140" w:rsidRDefault="003E47B0" w:rsidP="003E47B0">
      <w:pPr>
        <w:ind w:left="360"/>
        <w:jc w:val="both"/>
      </w:pPr>
    </w:p>
    <w:p w:rsidR="003E47B0" w:rsidRDefault="003E47B0" w:rsidP="003E47B0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 w:rsidRPr="00F86DA8">
        <w:rPr>
          <w:i/>
        </w:rPr>
        <w:t>Квасов, Б.И.</w:t>
      </w:r>
      <w:r w:rsidRPr="00F86DA8">
        <w:t xml:space="preserve"> Численные методы анализа и линейной алгебры. Использование </w:t>
      </w:r>
      <w:proofErr w:type="spellStart"/>
      <w:r w:rsidRPr="00F86DA8">
        <w:t>Matlab</w:t>
      </w:r>
      <w:proofErr w:type="spellEnd"/>
      <w:r w:rsidRPr="00F86DA8">
        <w:t xml:space="preserve"> и </w:t>
      </w:r>
      <w:proofErr w:type="spellStart"/>
      <w:r w:rsidRPr="00F86DA8">
        <w:t>Scilab</w:t>
      </w:r>
      <w:proofErr w:type="spellEnd"/>
      <w:r w:rsidRPr="00F86DA8">
        <w:t>: Учебное пособие / Б.И. Квасов. - СПб.: Лань, 2016. - 328 c.</w:t>
      </w:r>
    </w:p>
    <w:p w:rsidR="003E47B0" w:rsidRDefault="003E47B0" w:rsidP="003E47B0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 xml:space="preserve"> </w:t>
      </w:r>
      <w:r w:rsidRPr="00F86DA8">
        <w:t xml:space="preserve">Козловский, В. Численные методы. Курс лекций: Учебное пособие / В. Козловский, Э. Козловская, Н. </w:t>
      </w:r>
      <w:proofErr w:type="spellStart"/>
      <w:r w:rsidRPr="00F86DA8">
        <w:t>Савруков</w:t>
      </w:r>
      <w:proofErr w:type="spellEnd"/>
      <w:r w:rsidRPr="00F86DA8">
        <w:t>. - СПб.: Лань П, 2016. - 208 c.</w:t>
      </w:r>
    </w:p>
    <w:p w:rsidR="003E47B0" w:rsidRDefault="003E47B0" w:rsidP="003E47B0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r>
        <w:t xml:space="preserve"> </w:t>
      </w:r>
      <w:proofErr w:type="spellStart"/>
      <w:r w:rsidRPr="00F86DA8">
        <w:rPr>
          <w:i/>
        </w:rPr>
        <w:t>Маничев</w:t>
      </w:r>
      <w:proofErr w:type="spellEnd"/>
      <w:r w:rsidRPr="00F86DA8">
        <w:rPr>
          <w:i/>
        </w:rPr>
        <w:t>, В.Б.</w:t>
      </w:r>
      <w:r w:rsidRPr="00F86DA8">
        <w:t xml:space="preserve"> Численные методы. Достоверное и точное численное решение дифференциальных и алгебраических уравнений в CAE-системах САПР: Учебное пособие / В.Б. </w:t>
      </w:r>
      <w:proofErr w:type="spellStart"/>
      <w:r w:rsidRPr="00F86DA8">
        <w:t>Маничев</w:t>
      </w:r>
      <w:proofErr w:type="spellEnd"/>
      <w:r w:rsidRPr="00F86DA8">
        <w:t>, В.В. Глазкова, И.А. Кузьмина. - М.: Инфра-М, 2019. - 158 c.</w:t>
      </w:r>
    </w:p>
    <w:p w:rsidR="003E47B0" w:rsidRPr="005C212F" w:rsidRDefault="003E47B0" w:rsidP="003E47B0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jc w:val="both"/>
      </w:pPr>
      <w:proofErr w:type="spellStart"/>
      <w:r w:rsidRPr="00F86DA8">
        <w:rPr>
          <w:i/>
        </w:rPr>
        <w:t>Вабищевич</w:t>
      </w:r>
      <w:proofErr w:type="spellEnd"/>
      <w:r w:rsidRPr="00F86DA8">
        <w:rPr>
          <w:i/>
        </w:rPr>
        <w:t>, П. Н.</w:t>
      </w:r>
      <w:r w:rsidRPr="005C212F">
        <w:t xml:space="preserve"> Численные методы: Вычислительный практикум. Практическое применение численных методов при использовании алгоритмического языка PYTHON / П.Н. </w:t>
      </w:r>
      <w:proofErr w:type="spellStart"/>
      <w:r w:rsidRPr="005C212F">
        <w:t>Вабищевич</w:t>
      </w:r>
      <w:proofErr w:type="spellEnd"/>
      <w:r w:rsidRPr="005C212F">
        <w:t xml:space="preserve">. </w:t>
      </w:r>
      <w:r>
        <w:t>—</w:t>
      </w:r>
      <w:r w:rsidRPr="005C212F">
        <w:t xml:space="preserve"> </w:t>
      </w:r>
      <w:proofErr w:type="gramStart"/>
      <w:r w:rsidRPr="005C212F">
        <w:t>М.</w:t>
      </w:r>
      <w:r>
        <w:t xml:space="preserve"> </w:t>
      </w:r>
      <w:r w:rsidRPr="005C212F">
        <w:t>:</w:t>
      </w:r>
      <w:proofErr w:type="gramEnd"/>
      <w:r w:rsidRPr="005C212F">
        <w:t xml:space="preserve"> </w:t>
      </w:r>
      <w:proofErr w:type="spellStart"/>
      <w:r w:rsidRPr="005C212F">
        <w:t>Ленанд</w:t>
      </w:r>
      <w:proofErr w:type="spellEnd"/>
      <w:r w:rsidRPr="005C212F">
        <w:t xml:space="preserve">, 2019. </w:t>
      </w:r>
      <w:r>
        <w:t>—</w:t>
      </w:r>
      <w:r w:rsidRPr="005C212F">
        <w:t xml:space="preserve"> 320 c.</w:t>
      </w:r>
    </w:p>
    <w:p w:rsidR="003E47B0" w:rsidRPr="004227B3" w:rsidRDefault="003E47B0" w:rsidP="003E47B0">
      <w:pPr>
        <w:pStyle w:val="a5"/>
        <w:tabs>
          <w:tab w:val="left" w:pos="567"/>
        </w:tabs>
        <w:ind w:left="284"/>
        <w:jc w:val="both"/>
      </w:pPr>
      <w:r w:rsidRPr="00F86DA8">
        <w:rPr>
          <w:rFonts w:ascii="Arial" w:hAnsi="Arial" w:cs="Arial"/>
          <w:color w:val="333333"/>
          <w:sz w:val="23"/>
          <w:szCs w:val="23"/>
        </w:rPr>
        <w:br/>
      </w:r>
    </w:p>
    <w:p w:rsidR="003E47B0" w:rsidRPr="00EA2C08" w:rsidRDefault="003E47B0" w:rsidP="003E47B0">
      <w:pPr>
        <w:spacing w:before="120"/>
        <w:jc w:val="center"/>
      </w:pPr>
    </w:p>
    <w:p w:rsidR="003E47B0" w:rsidRPr="00EA2C08" w:rsidRDefault="003E47B0" w:rsidP="003E47B0">
      <w:pPr>
        <w:tabs>
          <w:tab w:val="num" w:pos="0"/>
        </w:tabs>
        <w:ind w:firstLine="720"/>
        <w:jc w:val="right"/>
        <w:rPr>
          <w:highlight w:val="yellow"/>
        </w:rPr>
      </w:pPr>
    </w:p>
    <w:p w:rsidR="003E47B0" w:rsidRDefault="003E47B0" w:rsidP="003E47B0">
      <w:pPr>
        <w:shd w:val="clear" w:color="auto" w:fill="FFFFFF"/>
        <w:spacing w:line="317" w:lineRule="exact"/>
        <w:ind w:left="720"/>
        <w:rPr>
          <w:b/>
          <w:bCs/>
        </w:rPr>
      </w:pPr>
      <w:r>
        <w:rPr>
          <w:b/>
          <w:bCs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3E47B0" w:rsidRPr="00CC7E66" w:rsidTr="0027428B">
        <w:tc>
          <w:tcPr>
            <w:tcW w:w="3896" w:type="dxa"/>
          </w:tcPr>
          <w:p w:rsidR="003E47B0" w:rsidRPr="00CC7E66" w:rsidRDefault="003E47B0" w:rsidP="0027428B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3E47B0" w:rsidRPr="00CC7E66" w:rsidRDefault="003E47B0" w:rsidP="0027428B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3E47B0" w:rsidRPr="00CC7E66" w:rsidRDefault="003E47B0" w:rsidP="0027428B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3E47B0" w:rsidRPr="00CC7E66" w:rsidRDefault="003E47B0" w:rsidP="0027428B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3E47B0" w:rsidRPr="00CC7E66" w:rsidRDefault="003E47B0" w:rsidP="0027428B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20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3E47B0" w:rsidRPr="00FC7222" w:rsidRDefault="003E47B0" w:rsidP="003E47B0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3E47B0" w:rsidRPr="00CC7E66" w:rsidRDefault="003E47B0" w:rsidP="003E47B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3E47B0" w:rsidRPr="00D72D81" w:rsidRDefault="003E47B0" w:rsidP="003E47B0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C57764">
        <w:rPr>
          <w:iCs/>
          <w:color w:val="000000"/>
          <w:spacing w:val="-3"/>
          <w:u w:val="single"/>
        </w:rPr>
        <w:t>ОБРАБОТКА ЧИСЛОВЫХ ДАННЫХ</w:t>
      </w:r>
      <w:r w:rsidRPr="00AA3493">
        <w:rPr>
          <w:u w:val="single"/>
        </w:rPr>
        <w:t>»</w:t>
      </w:r>
    </w:p>
    <w:p w:rsidR="003E47B0" w:rsidRPr="0038581F" w:rsidRDefault="003E47B0" w:rsidP="003E47B0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3E47B0" w:rsidRDefault="003E47B0" w:rsidP="003E47B0">
      <w:pPr>
        <w:shd w:val="clear" w:color="auto" w:fill="FFFFFF"/>
        <w:spacing w:line="317" w:lineRule="exact"/>
        <w:ind w:left="851"/>
        <w:jc w:val="center"/>
        <w:rPr>
          <w:b/>
          <w:bCs/>
        </w:rPr>
      </w:pPr>
      <w:r>
        <w:rPr>
          <w:b/>
          <w:bCs/>
        </w:rPr>
        <w:t>В</w:t>
      </w:r>
      <w:r w:rsidRPr="004D3E47">
        <w:rPr>
          <w:b/>
          <w:bCs/>
        </w:rPr>
        <w:t>опросы к дифференцированному</w:t>
      </w:r>
      <w:r w:rsidRPr="00C57764">
        <w:rPr>
          <w:b/>
          <w:bCs/>
        </w:rPr>
        <w:t xml:space="preserve"> зачет</w:t>
      </w:r>
      <w:r>
        <w:rPr>
          <w:b/>
          <w:bCs/>
        </w:rPr>
        <w:t>у</w:t>
      </w:r>
    </w:p>
    <w:p w:rsidR="003E47B0" w:rsidRDefault="003E47B0" w:rsidP="003E47B0">
      <w:pPr>
        <w:ind w:left="360"/>
        <w:jc w:val="both"/>
      </w:pPr>
    </w:p>
    <w:p w:rsidR="003E47B0" w:rsidRDefault="003E47B0" w:rsidP="003E47B0">
      <w:pPr>
        <w:numPr>
          <w:ilvl w:val="0"/>
          <w:numId w:val="2"/>
        </w:numPr>
        <w:jc w:val="both"/>
      </w:pPr>
      <w:r>
        <w:t xml:space="preserve">Источники и классификация погрешностей. Абсолютная и относительная погрешности.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уравнений с одной переменной.</w:t>
      </w:r>
      <w:r>
        <w:rPr>
          <w:b/>
        </w:rPr>
        <w:t xml:space="preserve">  </w:t>
      </w:r>
      <w:r w:rsidRPr="00754BEC">
        <w:rPr>
          <w:bCs/>
        </w:rPr>
        <w:t>Методы</w:t>
      </w:r>
      <w:r>
        <w:rPr>
          <w:b/>
        </w:rPr>
        <w:t xml:space="preserve"> </w:t>
      </w:r>
      <w:r w:rsidRPr="00754BEC">
        <w:rPr>
          <w:bCs/>
        </w:rPr>
        <w:t>от</w:t>
      </w:r>
      <w:r>
        <w:t xml:space="preserve">деления корней.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деления отрезка пополам.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хор.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26FCC">
        <w:t xml:space="preserve">Решение </w:t>
      </w:r>
      <w:r>
        <w:t xml:space="preserve">нелинейных </w:t>
      </w:r>
      <w:r w:rsidRPr="00B26FCC">
        <w:t>уравнени</w:t>
      </w:r>
      <w:r>
        <w:t>й</w:t>
      </w:r>
      <w:r w:rsidRPr="00B26FCC">
        <w:t xml:space="preserve"> с одной переменной.</w:t>
      </w:r>
      <w:r>
        <w:t xml:space="preserve"> Метод касательных.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Общие сведения и основные определения.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уравнений.</w:t>
      </w:r>
      <w:r>
        <w:t xml:space="preserve"> Метод Гаусса.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B07CEB">
        <w:t>Методы решения систем линейных алгебраических уравнений</w:t>
      </w:r>
      <w:r>
        <w:t>. Метод простой итерации.</w:t>
      </w:r>
    </w:p>
    <w:p w:rsidR="003E47B0" w:rsidRPr="00763924" w:rsidRDefault="003E47B0" w:rsidP="003E47B0">
      <w:pPr>
        <w:numPr>
          <w:ilvl w:val="0"/>
          <w:numId w:val="2"/>
        </w:numPr>
        <w:jc w:val="both"/>
        <w:rPr>
          <w:b/>
        </w:rPr>
      </w:pPr>
      <w:r w:rsidRPr="00B07CEB">
        <w:t>Методы решения систем линейных алгебраических уравнений</w:t>
      </w:r>
      <w:r>
        <w:t>. Метод Зейделя.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Векторная запись нелинейных систем. Метод простых итераций.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Метод Ньютона решения систем нелинейных уравнений.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63924">
        <w:t>Методы решения систем нелинейных уравнений</w:t>
      </w:r>
      <w:r>
        <w:t>. Решение нелинейных систем методом спуска.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Постановка задачи. Интерполяционный полином Лагранжа.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Интерполяционный полином Ньютона для равностоящих узлов.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 xml:space="preserve">. Погрешность интерполяции.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7E1B8F">
        <w:t>Интерполирование функций</w:t>
      </w:r>
      <w:r>
        <w:t>. Сплайн-интерполяция.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Дифференцирование функций, заданных аналитически.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4128">
        <w:t>Численное дифференцирование</w:t>
      </w:r>
      <w:r>
        <w:t>. Особенности задачи численного дифференцирования функций, заданных таблично.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 xml:space="preserve">. Интегрирование функций, заданных аналитически.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 xml:space="preserve"> Формула прямоугольников.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4128">
        <w:t>Численное интегрирование</w:t>
      </w:r>
      <w:r>
        <w:t>.  Формула трапеций.</w:t>
      </w:r>
    </w:p>
    <w:p w:rsidR="003E47B0" w:rsidRDefault="003E47B0" w:rsidP="003E47B0">
      <w:pPr>
        <w:numPr>
          <w:ilvl w:val="0"/>
          <w:numId w:val="2"/>
        </w:numPr>
        <w:jc w:val="both"/>
      </w:pPr>
      <w:r>
        <w:t xml:space="preserve"> </w:t>
      </w:r>
      <w:r w:rsidRPr="008B4128">
        <w:t>Численное интегрирование</w:t>
      </w:r>
      <w:r>
        <w:t xml:space="preserve"> Формула Симпсона.</w:t>
      </w:r>
    </w:p>
    <w:p w:rsidR="003E47B0" w:rsidRDefault="003E47B0" w:rsidP="003E47B0">
      <w:pPr>
        <w:numPr>
          <w:ilvl w:val="0"/>
          <w:numId w:val="2"/>
        </w:numPr>
        <w:jc w:val="both"/>
      </w:pPr>
      <w:r>
        <w:t>Методы ч</w:t>
      </w:r>
      <w:r w:rsidRPr="008B4128">
        <w:t>исленно</w:t>
      </w:r>
      <w:r>
        <w:t>го</w:t>
      </w:r>
      <w:r w:rsidRPr="008B4128">
        <w:t xml:space="preserve"> интегрировани</w:t>
      </w:r>
      <w:r>
        <w:t>я. Погрешность численного интегрирования.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DE2F02">
        <w:t>Методы обработки экспериментальных данных</w:t>
      </w:r>
      <w:r>
        <w:t>. Метод наименьших квадратов.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F85C5E">
        <w:t xml:space="preserve">Нахождение приближающей функции в виде линейной функции и квадратичного трехчлена. 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F85C5E">
        <w:t>Нахождение приближающей функции в виде элементарных функций.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DE2F02">
        <w:lastRenderedPageBreak/>
        <w:t>Методы обработки экспериментальных данных</w:t>
      </w:r>
      <w:r>
        <w:t>. Аппроксимация функцией произвольного вида.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>. Постановка задачи.</w:t>
      </w:r>
    </w:p>
    <w:p w:rsidR="003E47B0" w:rsidRDefault="003E47B0" w:rsidP="003E47B0">
      <w:pPr>
        <w:numPr>
          <w:ilvl w:val="0"/>
          <w:numId w:val="2"/>
        </w:numPr>
        <w:jc w:val="both"/>
      </w:pPr>
      <w:r w:rsidRPr="008B3E9D">
        <w:t>Численные методы решения обыкновенных дифференциальных уравнений</w:t>
      </w:r>
      <w:r>
        <w:t xml:space="preserve">. Метод Эйлера. </w:t>
      </w:r>
    </w:p>
    <w:p w:rsidR="003E47B0" w:rsidRPr="00C57764" w:rsidRDefault="003E47B0" w:rsidP="003E47B0">
      <w:pPr>
        <w:numPr>
          <w:ilvl w:val="0"/>
          <w:numId w:val="2"/>
        </w:numPr>
        <w:jc w:val="both"/>
        <w:rPr>
          <w:b/>
        </w:rPr>
      </w:pPr>
      <w:r w:rsidRPr="008B3E9D">
        <w:t>Численные методы решения обыкновенных дифференциальных уравнений</w:t>
      </w:r>
      <w:r>
        <w:t>. Метод Рунге-Кутты.</w:t>
      </w:r>
    </w:p>
    <w:p w:rsidR="003E47B0" w:rsidRPr="00416957" w:rsidRDefault="003E47B0" w:rsidP="003E47B0">
      <w:pPr>
        <w:ind w:left="720"/>
        <w:jc w:val="both"/>
        <w:rPr>
          <w:b/>
        </w:rPr>
      </w:pPr>
    </w:p>
    <w:p w:rsidR="003E47B0" w:rsidRPr="00AD141D" w:rsidRDefault="003E47B0" w:rsidP="003E47B0">
      <w:pPr>
        <w:pStyle w:val="a3"/>
        <w:spacing w:after="0" w:line="259" w:lineRule="auto"/>
        <w:rPr>
          <w:u w:val="single"/>
        </w:rPr>
      </w:pPr>
      <w:bookmarkStart w:id="1" w:name="_GoBack"/>
      <w:bookmarkEnd w:id="1"/>
      <w:r>
        <w:t xml:space="preserve">Рассмотрены и рекомендованы к утверждению кафедрой </w:t>
      </w:r>
      <w:r w:rsidRPr="00AD141D">
        <w:rPr>
          <w:u w:val="single"/>
        </w:rPr>
        <w:t>информационных  технологий</w:t>
      </w:r>
      <w:r>
        <w:rPr>
          <w:u w:val="single"/>
        </w:rPr>
        <w:t xml:space="preserve"> и физико-математических дисциплин</w:t>
      </w:r>
    </w:p>
    <w:p w:rsidR="003E47B0" w:rsidRPr="00602ABE" w:rsidRDefault="003E47B0" w:rsidP="003E47B0">
      <w:pPr>
        <w:pStyle w:val="a3"/>
        <w:spacing w:after="0" w:line="259" w:lineRule="auto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602ABE">
        <w:rPr>
          <w:sz w:val="20"/>
          <w:szCs w:val="20"/>
        </w:rPr>
        <w:t xml:space="preserve"> (название кафедры)</w:t>
      </w:r>
    </w:p>
    <w:p w:rsidR="003E47B0" w:rsidRPr="00075A9F" w:rsidRDefault="003E47B0" w:rsidP="003E47B0">
      <w:pPr>
        <w:spacing w:after="120" w:line="259" w:lineRule="auto"/>
        <w:rPr>
          <w:lang w:val="x-none"/>
        </w:rPr>
      </w:pPr>
      <w:r w:rsidRPr="00987F73">
        <w:rPr>
          <w:lang w:val="x-none"/>
        </w:rPr>
        <w:t xml:space="preserve">Протокол № </w:t>
      </w:r>
      <w:r w:rsidRPr="00987F73">
        <w:t>1</w:t>
      </w:r>
      <w:r w:rsidRPr="00987F73">
        <w:rPr>
          <w:lang w:val="x-none"/>
        </w:rPr>
        <w:t xml:space="preserve"> от «</w:t>
      </w:r>
      <w:r w:rsidRPr="00987F73">
        <w:t>23</w:t>
      </w:r>
      <w:r w:rsidRPr="00987F73">
        <w:rPr>
          <w:lang w:val="x-none"/>
        </w:rPr>
        <w:t xml:space="preserve">» </w:t>
      </w:r>
      <w:r w:rsidRPr="00987F73">
        <w:t>сентября</w:t>
      </w:r>
      <w:r w:rsidRPr="00987F73">
        <w:rPr>
          <w:lang w:val="x-none"/>
        </w:rPr>
        <w:t xml:space="preserve"> 2020 г.</w:t>
      </w:r>
    </w:p>
    <w:p w:rsidR="00923EA9" w:rsidRDefault="00923EA9"/>
    <w:sectPr w:rsidR="0092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D45"/>
    <w:multiLevelType w:val="hybridMultilevel"/>
    <w:tmpl w:val="9F4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566"/>
    <w:multiLevelType w:val="hybridMultilevel"/>
    <w:tmpl w:val="FD88EF3A"/>
    <w:lvl w:ilvl="0" w:tplc="E94CA4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B0D2EC">
      <w:numFmt w:val="none"/>
      <w:lvlText w:val=""/>
      <w:lvlJc w:val="left"/>
      <w:pPr>
        <w:tabs>
          <w:tab w:val="num" w:pos="360"/>
        </w:tabs>
      </w:pPr>
    </w:lvl>
    <w:lvl w:ilvl="2" w:tplc="2AB4A8FE">
      <w:numFmt w:val="none"/>
      <w:lvlText w:val=""/>
      <w:lvlJc w:val="left"/>
      <w:pPr>
        <w:tabs>
          <w:tab w:val="num" w:pos="360"/>
        </w:tabs>
      </w:pPr>
    </w:lvl>
    <w:lvl w:ilvl="3" w:tplc="B1D270C4">
      <w:numFmt w:val="none"/>
      <w:lvlText w:val=""/>
      <w:lvlJc w:val="left"/>
      <w:pPr>
        <w:tabs>
          <w:tab w:val="num" w:pos="360"/>
        </w:tabs>
      </w:pPr>
    </w:lvl>
    <w:lvl w:ilvl="4" w:tplc="6DD03220">
      <w:numFmt w:val="none"/>
      <w:lvlText w:val=""/>
      <w:lvlJc w:val="left"/>
      <w:pPr>
        <w:tabs>
          <w:tab w:val="num" w:pos="360"/>
        </w:tabs>
      </w:pPr>
    </w:lvl>
    <w:lvl w:ilvl="5" w:tplc="582E57A2">
      <w:numFmt w:val="none"/>
      <w:lvlText w:val=""/>
      <w:lvlJc w:val="left"/>
      <w:pPr>
        <w:tabs>
          <w:tab w:val="num" w:pos="360"/>
        </w:tabs>
      </w:pPr>
    </w:lvl>
    <w:lvl w:ilvl="6" w:tplc="36BE73AC">
      <w:numFmt w:val="none"/>
      <w:lvlText w:val=""/>
      <w:lvlJc w:val="left"/>
      <w:pPr>
        <w:tabs>
          <w:tab w:val="num" w:pos="360"/>
        </w:tabs>
      </w:pPr>
    </w:lvl>
    <w:lvl w:ilvl="7" w:tplc="F1781684">
      <w:numFmt w:val="none"/>
      <w:lvlText w:val=""/>
      <w:lvlJc w:val="left"/>
      <w:pPr>
        <w:tabs>
          <w:tab w:val="num" w:pos="360"/>
        </w:tabs>
      </w:pPr>
    </w:lvl>
    <w:lvl w:ilvl="8" w:tplc="2B5E38B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9D7F65"/>
    <w:multiLevelType w:val="hybridMultilevel"/>
    <w:tmpl w:val="9550C68C"/>
    <w:lvl w:ilvl="0" w:tplc="79E2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12584"/>
    <w:multiLevelType w:val="hybridMultilevel"/>
    <w:tmpl w:val="D3C60B84"/>
    <w:lvl w:ilvl="0" w:tplc="344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B0"/>
    <w:rsid w:val="003E47B0"/>
    <w:rsid w:val="0092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1CD2"/>
  <w15:chartTrackingRefBased/>
  <w15:docId w15:val="{6A85C4FA-86B7-4677-9F86-4738ECEB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7B0"/>
    <w:pPr>
      <w:spacing w:after="120"/>
    </w:pPr>
  </w:style>
  <w:style w:type="character" w:customStyle="1" w:styleId="a4">
    <w:name w:val="Основной текст Знак"/>
    <w:basedOn w:val="a0"/>
    <w:link w:val="a3"/>
    <w:rsid w:val="003E4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E47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4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47B0"/>
    <w:pPr>
      <w:ind w:left="720"/>
      <w:contextualSpacing/>
    </w:pPr>
  </w:style>
  <w:style w:type="paragraph" w:styleId="a6">
    <w:name w:val="Normal (Web)"/>
    <w:basedOn w:val="a"/>
    <w:uiPriority w:val="99"/>
    <w:rsid w:val="003E47B0"/>
    <w:pPr>
      <w:spacing w:before="100" w:after="100"/>
    </w:pPr>
  </w:style>
  <w:style w:type="character" w:styleId="a7">
    <w:name w:val="Strong"/>
    <w:uiPriority w:val="22"/>
    <w:qFormat/>
    <w:rsid w:val="003E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2021-01-21T06:46:00Z</dcterms:created>
  <dcterms:modified xsi:type="dcterms:W3CDTF">2021-01-21T06:47:00Z</dcterms:modified>
</cp:coreProperties>
</file>