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5A" w:rsidRDefault="004C675A" w:rsidP="004C675A">
      <w:pPr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3161D9">
        <w:rPr>
          <w:b/>
          <w:sz w:val="24"/>
          <w:szCs w:val="24"/>
          <w:lang w:val="ru-RU"/>
        </w:rPr>
        <w:t>ВОПРОСЫ ДЛЯ САМОСТОЯТЕЛЬНОЙ РАБОТЫ СЛУШАТЕЛЕЙ</w:t>
      </w:r>
    </w:p>
    <w:p w:rsidR="004C675A" w:rsidRPr="003161D9" w:rsidRDefault="004C675A" w:rsidP="004C675A">
      <w:pPr>
        <w:ind w:left="35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4.1. ЗАОЧНОЙ ФОРМЫ ПОЛУЧЕНИЯ ОБРАЗОВАНИЯ</w:t>
      </w:r>
    </w:p>
    <w:tbl>
      <w:tblPr>
        <w:tblpPr w:leftFromText="180" w:rightFromText="180" w:vertAnchor="text" w:horzAnchor="margin" w:tblpY="378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343"/>
        <w:gridCol w:w="3402"/>
        <w:gridCol w:w="709"/>
        <w:gridCol w:w="1201"/>
        <w:gridCol w:w="1984"/>
      </w:tblGrid>
      <w:tr w:rsidR="004C675A" w:rsidRPr="00844AAF" w:rsidTr="006A490D">
        <w:trPr>
          <w:trHeight w:val="274"/>
        </w:trPr>
        <w:tc>
          <w:tcPr>
            <w:tcW w:w="600" w:type="dxa"/>
          </w:tcPr>
          <w:p w:rsidR="004C675A" w:rsidRDefault="004C675A" w:rsidP="006A49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4C675A" w:rsidRPr="00844AAF" w:rsidRDefault="004C675A" w:rsidP="006A49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2343" w:type="dxa"/>
          </w:tcPr>
          <w:p w:rsidR="004C675A" w:rsidRPr="00844AAF" w:rsidRDefault="004C675A" w:rsidP="006A490D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Тема</w:t>
            </w:r>
          </w:p>
        </w:tc>
        <w:tc>
          <w:tcPr>
            <w:tcW w:w="3402" w:type="dxa"/>
          </w:tcPr>
          <w:p w:rsidR="004C675A" w:rsidRPr="00844AAF" w:rsidRDefault="004C675A" w:rsidP="006A490D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Вопросы темы (задание)</w:t>
            </w:r>
          </w:p>
        </w:tc>
        <w:tc>
          <w:tcPr>
            <w:tcW w:w="709" w:type="dxa"/>
          </w:tcPr>
          <w:p w:rsidR="004C675A" w:rsidRPr="00844AAF" w:rsidRDefault="004C675A" w:rsidP="006A490D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Часы</w:t>
            </w:r>
          </w:p>
        </w:tc>
        <w:tc>
          <w:tcPr>
            <w:tcW w:w="1201" w:type="dxa"/>
          </w:tcPr>
          <w:p w:rsidR="004C675A" w:rsidRPr="00844AAF" w:rsidRDefault="004C675A" w:rsidP="006A490D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Форма контроля</w:t>
            </w:r>
            <w:r>
              <w:rPr>
                <w:b/>
                <w:lang w:val="ru-RU"/>
              </w:rPr>
              <w:t xml:space="preserve"> СРС</w:t>
            </w:r>
          </w:p>
        </w:tc>
        <w:tc>
          <w:tcPr>
            <w:tcW w:w="1984" w:type="dxa"/>
          </w:tcPr>
          <w:p w:rsidR="004C675A" w:rsidRPr="00844AAF" w:rsidRDefault="004C675A" w:rsidP="006A490D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Литература</w:t>
            </w:r>
          </w:p>
        </w:tc>
      </w:tr>
      <w:tr w:rsidR="004C675A" w:rsidRPr="00E514E0" w:rsidTr="006A490D">
        <w:tc>
          <w:tcPr>
            <w:tcW w:w="600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43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 xml:space="preserve">Темы 1.1.-1.7. и 1.9.-1.20. </w:t>
            </w:r>
            <w:r w:rsidRPr="00844AAF">
              <w:rPr>
                <w:lang w:val="ru-RU"/>
              </w:rPr>
              <w:t xml:space="preserve">Отдельные виды договоров (купля-продажа, поставка, </w:t>
            </w:r>
            <w:r>
              <w:rPr>
                <w:lang w:val="ru-RU"/>
              </w:rPr>
              <w:t xml:space="preserve">поставка для государственных нужд, контрактация, энергоснабжение,  </w:t>
            </w:r>
            <w:r w:rsidRPr="00844AAF">
              <w:rPr>
                <w:lang w:val="ru-RU"/>
              </w:rPr>
              <w:t xml:space="preserve">рента и пожизненное содержание с иждивением, аренда, </w:t>
            </w:r>
            <w:r>
              <w:rPr>
                <w:lang w:val="ru-RU"/>
              </w:rPr>
              <w:t xml:space="preserve"> подряд, строительный подряд, </w:t>
            </w:r>
            <w:r w:rsidRPr="00844AAF">
              <w:rPr>
                <w:lang w:val="ru-RU"/>
              </w:rPr>
              <w:t xml:space="preserve">перевозка,  </w:t>
            </w:r>
            <w:r>
              <w:rPr>
                <w:lang w:val="ru-RU"/>
              </w:rPr>
              <w:t xml:space="preserve">заем и кредит, </w:t>
            </w:r>
            <w:r w:rsidRPr="00844AAF">
              <w:rPr>
                <w:lang w:val="ru-RU"/>
              </w:rPr>
              <w:t xml:space="preserve">факторинг, </w:t>
            </w:r>
            <w:r>
              <w:rPr>
                <w:lang w:val="ru-RU"/>
              </w:rPr>
              <w:t xml:space="preserve">банковский вклад (депозит), текущий (расчетный) счет, </w:t>
            </w:r>
            <w:r w:rsidRPr="00844AAF">
              <w:rPr>
                <w:lang w:val="ru-RU"/>
              </w:rPr>
              <w:t xml:space="preserve">хранение, страхование, поручение, комиссия,  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доверительное управление имуществом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C675A" w:rsidRPr="00844AAF" w:rsidRDefault="004C675A" w:rsidP="006A490D">
            <w:pPr>
              <w:pStyle w:val="Style28"/>
              <w:widowControl/>
              <w:spacing w:line="240" w:lineRule="auto"/>
              <w:ind w:firstLine="526"/>
              <w:jc w:val="left"/>
              <w:rPr>
                <w:sz w:val="20"/>
                <w:szCs w:val="20"/>
              </w:rPr>
            </w:pPr>
            <w:r w:rsidRPr="00844AAF">
              <w:rPr>
                <w:sz w:val="20"/>
                <w:szCs w:val="20"/>
              </w:rPr>
              <w:t>Понятие, признаки, правовая характеристика</w:t>
            </w:r>
            <w:r>
              <w:rPr>
                <w:sz w:val="20"/>
                <w:szCs w:val="20"/>
              </w:rPr>
              <w:t>, содержание, форма перечисленных договоров</w:t>
            </w:r>
            <w:r w:rsidRPr="00844A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Составление гражданско-правовых договоров</w:t>
            </w:r>
          </w:p>
        </w:tc>
        <w:tc>
          <w:tcPr>
            <w:tcW w:w="709" w:type="dxa"/>
          </w:tcPr>
          <w:p w:rsidR="004C675A" w:rsidRPr="00844AAF" w:rsidRDefault="004C675A" w:rsidP="006A49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1" w:type="dxa"/>
            <w:vMerge w:val="restart"/>
            <w:textDirection w:val="btLr"/>
            <w:vAlign w:val="center"/>
          </w:tcPr>
          <w:p w:rsidR="004C675A" w:rsidRPr="00844AAF" w:rsidRDefault="004C675A" w:rsidP="006A490D">
            <w:pPr>
              <w:pStyle w:val="Style28"/>
              <w:widowControl/>
              <w:spacing w:line="240" w:lineRule="auto"/>
              <w:ind w:right="113" w:firstLine="8"/>
              <w:jc w:val="center"/>
            </w:pPr>
            <w:r w:rsidRPr="00DB6F61">
              <w:t>Тестирование  в онлайн  режиме.</w:t>
            </w:r>
          </w:p>
        </w:tc>
        <w:tc>
          <w:tcPr>
            <w:tcW w:w="1984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844AAF" w:rsidTr="006A490D">
        <w:trPr>
          <w:trHeight w:val="3578"/>
        </w:trPr>
        <w:tc>
          <w:tcPr>
            <w:tcW w:w="600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343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 1.8. </w:t>
            </w:r>
            <w:r w:rsidRPr="00844AAF">
              <w:rPr>
                <w:lang w:val="ru-RU"/>
              </w:rPr>
              <w:t>Жилищные  правоотношения</w:t>
            </w:r>
          </w:p>
        </w:tc>
        <w:tc>
          <w:tcPr>
            <w:tcW w:w="3402" w:type="dxa"/>
          </w:tcPr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Понятие и правовое регулирование жилищных отношений</w:t>
            </w:r>
            <w:r>
              <w:rPr>
                <w:snapToGrid w:val="0"/>
                <w:lang w:val="ru-RU"/>
              </w:rPr>
              <w:t xml:space="preserve">. </w:t>
            </w:r>
            <w:r w:rsidRPr="00F516C3">
              <w:rPr>
                <w:snapToGrid w:val="0"/>
                <w:lang w:val="ru-RU"/>
              </w:rPr>
              <w:t>Жилищный фонд и его состав.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Основания возникновения права пользования жилым помещением. Понятие договора найма жилого помещения.</w:t>
            </w:r>
            <w:r>
              <w:rPr>
                <w:snapToGrid w:val="0"/>
                <w:lang w:val="ru-RU"/>
              </w:rPr>
              <w:t xml:space="preserve"> </w:t>
            </w:r>
            <w:r w:rsidRPr="00F516C3">
              <w:rPr>
                <w:snapToGrid w:val="0"/>
                <w:lang w:val="ru-RU"/>
              </w:rPr>
              <w:t>Виды договора найма жилого помещения. Его форма, регистрация и учет договоров. Понятие жилого помещения.</w:t>
            </w:r>
          </w:p>
          <w:p w:rsidR="004C675A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 xml:space="preserve">Учет граждан, нуждающихся в улучшении жилищных условий. Основания признания граждан нуждающимися в улучшении жилищных условий. 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Плата за пользование жилыми помещениями и коммунальные услуги.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Прекращение договора найма жилого помещения.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Расторжение договора найма жилого помещения. Выселение.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 xml:space="preserve">Пользование жилыми помещениями в домах государственного жилищного фонда. Переустройство и перепланировка жилого помещения </w:t>
            </w:r>
            <w:r w:rsidRPr="00F516C3">
              <w:rPr>
                <w:snapToGrid w:val="0"/>
                <w:lang w:val="ru-RU"/>
              </w:rPr>
              <w:lastRenderedPageBreak/>
              <w:t>государственного жилищного фонда.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 xml:space="preserve">Договор   найма   жилого   помещения   социального   пользования государственного жилищного фонда. </w:t>
            </w:r>
          </w:p>
          <w:p w:rsidR="004C675A" w:rsidRPr="00F516C3" w:rsidRDefault="004C675A" w:rsidP="006A490D">
            <w:pPr>
              <w:ind w:firstLine="567"/>
              <w:rPr>
                <w:smallCaps/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Фонд жилых помещений коммерческого использования, его виды.  Договор   найма   жилого   помещения   коммерческого использования государственного жилищного фонда.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 xml:space="preserve">Особенности предоставления и пользования жилыми помещениями в общежитиях. 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Договор найма специального жилого помещения государственного жилищного фонда.</w:t>
            </w:r>
          </w:p>
          <w:p w:rsidR="004C675A" w:rsidRPr="00F516C3" w:rsidRDefault="004C675A" w:rsidP="006A490D">
            <w:pPr>
              <w:ind w:firstLine="567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Частный жилищный фонд. Возникновение и осуществление права собственности на жилые помещения.</w:t>
            </w:r>
          </w:p>
          <w:p w:rsidR="004C675A" w:rsidRPr="001D214A" w:rsidRDefault="004C675A" w:rsidP="006A490D">
            <w:pPr>
              <w:ind w:firstLine="567"/>
              <w:rPr>
                <w:lang w:val="ru-RU"/>
              </w:rPr>
            </w:pPr>
            <w:r w:rsidRPr="00F516C3">
              <w:rPr>
                <w:snapToGrid w:val="0"/>
                <w:lang w:val="ru-RU"/>
              </w:rPr>
              <w:t>Договор найма жилого помещения в домах частного жилищного фонда граждан. Договор найма жилого помещения в домах (квартирах) юридических лиц негосударственной формы собственности.</w:t>
            </w:r>
          </w:p>
        </w:tc>
        <w:tc>
          <w:tcPr>
            <w:tcW w:w="709" w:type="dxa"/>
          </w:tcPr>
          <w:p w:rsidR="004C675A" w:rsidRPr="00844AAF" w:rsidRDefault="004C675A" w:rsidP="006A490D">
            <w:pPr>
              <w:jc w:val="center"/>
              <w:rPr>
                <w:lang w:val="ru-RU"/>
              </w:rPr>
            </w:pPr>
            <w:r w:rsidRPr="00844AAF">
              <w:rPr>
                <w:lang w:val="ru-RU"/>
              </w:rPr>
              <w:lastRenderedPageBreak/>
              <w:t>2</w:t>
            </w:r>
          </w:p>
        </w:tc>
        <w:tc>
          <w:tcPr>
            <w:tcW w:w="1201" w:type="dxa"/>
            <w:vMerge/>
          </w:tcPr>
          <w:p w:rsidR="004C675A" w:rsidRPr="00844AAF" w:rsidRDefault="004C675A" w:rsidP="006A490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844AAF" w:rsidTr="004C675A">
        <w:trPr>
          <w:trHeight w:val="6936"/>
        </w:trPr>
        <w:tc>
          <w:tcPr>
            <w:tcW w:w="600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2343" w:type="dxa"/>
          </w:tcPr>
          <w:p w:rsidR="004C675A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Тема 1.21.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Обязательства вследствие причинения вреда</w:t>
            </w:r>
          </w:p>
        </w:tc>
        <w:tc>
          <w:tcPr>
            <w:tcW w:w="3402" w:type="dxa"/>
          </w:tcPr>
          <w:p w:rsidR="004C675A" w:rsidRPr="00D55604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вреда, причиненного жизни или здоровью гражданина. Определение размера такого вреда. Последующее изменение размера возмещения вреда. Увеличение возмещения вреда в связи с повышением стоимости жизни и увеличением базовой величины.</w:t>
            </w:r>
          </w:p>
          <w:p w:rsidR="004C675A" w:rsidRPr="00D55604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вреда, причиненного жизни или здоровью гражданина при исполнении договорных обязательств (договора перевозки, трудового договора и др.).</w:t>
            </w:r>
          </w:p>
          <w:p w:rsidR="004C675A" w:rsidRPr="00D55604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вреда, причиненного повреждением здоровья гражданина, не достигшего совершеннолетия.</w:t>
            </w:r>
          </w:p>
          <w:p w:rsidR="004C675A" w:rsidRPr="00D55604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 при прекращении юридического лица, обязанного к его возмещению.</w:t>
            </w:r>
          </w:p>
          <w:p w:rsidR="004C675A" w:rsidRPr="00D55604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 лицом, застраховавшим свою ответственность.</w:t>
            </w:r>
          </w:p>
          <w:p w:rsidR="004C675A" w:rsidRPr="007F38B8" w:rsidRDefault="004C675A" w:rsidP="006A490D">
            <w:pPr>
              <w:ind w:firstLine="400"/>
              <w:jc w:val="both"/>
              <w:rPr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вреда, причиненного вследствие недостатков товара, работы или услуги: стороны обязательства, основания, условия, сроки возмещения вреда.</w:t>
            </w:r>
          </w:p>
        </w:tc>
        <w:tc>
          <w:tcPr>
            <w:tcW w:w="709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2</w:t>
            </w:r>
          </w:p>
        </w:tc>
        <w:tc>
          <w:tcPr>
            <w:tcW w:w="1201" w:type="dxa"/>
            <w:vMerge w:val="restart"/>
            <w:textDirection w:val="btLr"/>
            <w:vAlign w:val="center"/>
          </w:tcPr>
          <w:p w:rsidR="004C675A" w:rsidRPr="00844AAF" w:rsidRDefault="004C675A" w:rsidP="006A490D">
            <w:pPr>
              <w:pStyle w:val="Style28"/>
              <w:widowControl/>
              <w:spacing w:line="240" w:lineRule="auto"/>
              <w:ind w:left="113" w:right="113" w:firstLine="0"/>
              <w:jc w:val="center"/>
            </w:pPr>
            <w:r w:rsidRPr="00DB6F61">
              <w:t>Тестирование  в онлайн  режиме.</w:t>
            </w:r>
          </w:p>
        </w:tc>
        <w:tc>
          <w:tcPr>
            <w:tcW w:w="1984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844AAF" w:rsidTr="006A490D">
        <w:tc>
          <w:tcPr>
            <w:tcW w:w="600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343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 2.2. </w:t>
            </w:r>
            <w:r w:rsidRPr="00844AAF">
              <w:rPr>
                <w:lang w:val="ru-RU"/>
              </w:rPr>
              <w:t>Авторское право и смежные права</w:t>
            </w:r>
          </w:p>
        </w:tc>
        <w:tc>
          <w:tcPr>
            <w:tcW w:w="3402" w:type="dxa"/>
          </w:tcPr>
          <w:p w:rsidR="004C675A" w:rsidRPr="00844AAF" w:rsidRDefault="004C675A" w:rsidP="006A490D">
            <w:pPr>
              <w:pStyle w:val="Style28"/>
              <w:widowControl/>
              <w:spacing w:line="240" w:lineRule="auto"/>
              <w:ind w:firstLine="483"/>
              <w:jc w:val="left"/>
              <w:rPr>
                <w:rStyle w:val="FontStyle50"/>
                <w:i/>
                <w:sz w:val="20"/>
              </w:rPr>
            </w:pPr>
            <w:r w:rsidRPr="00844AAF">
              <w:rPr>
                <w:sz w:val="20"/>
                <w:szCs w:val="20"/>
              </w:rPr>
              <w:t>Авторский договор: понятие и содержание. Классификация авторских договоров. Ответственность сторон за нарушение авторского договора.</w:t>
            </w:r>
            <w:r>
              <w:rPr>
                <w:sz w:val="20"/>
                <w:szCs w:val="20"/>
              </w:rPr>
              <w:t xml:space="preserve"> Составление авторского договора.</w:t>
            </w:r>
          </w:p>
        </w:tc>
        <w:tc>
          <w:tcPr>
            <w:tcW w:w="709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1" w:type="dxa"/>
            <w:vMerge/>
          </w:tcPr>
          <w:p w:rsidR="004C675A" w:rsidRPr="00844AAF" w:rsidRDefault="004C675A" w:rsidP="006A490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844AAF" w:rsidTr="006A490D">
        <w:tc>
          <w:tcPr>
            <w:tcW w:w="600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343" w:type="dxa"/>
          </w:tcPr>
          <w:p w:rsidR="004C675A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Тема 3.1.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Наследственное право</w:t>
            </w:r>
          </w:p>
        </w:tc>
        <w:tc>
          <w:tcPr>
            <w:tcW w:w="3402" w:type="dxa"/>
          </w:tcPr>
          <w:p w:rsidR="004C675A" w:rsidRPr="00844AAF" w:rsidRDefault="004C675A" w:rsidP="006A490D">
            <w:pPr>
              <w:pStyle w:val="a5"/>
              <w:jc w:val="left"/>
              <w:rPr>
                <w:b w:val="0"/>
                <w:sz w:val="20"/>
              </w:rPr>
            </w:pPr>
            <w:r w:rsidRPr="00844AAF">
              <w:rPr>
                <w:b w:val="0"/>
                <w:sz w:val="20"/>
              </w:rPr>
              <w:tab/>
              <w:t>Охрана наследства и управление им.</w:t>
            </w:r>
          </w:p>
          <w:p w:rsidR="004C675A" w:rsidRPr="00844AAF" w:rsidRDefault="004C675A" w:rsidP="006A490D">
            <w:pPr>
              <w:pStyle w:val="a5"/>
              <w:jc w:val="left"/>
              <w:rPr>
                <w:b w:val="0"/>
                <w:sz w:val="20"/>
              </w:rPr>
            </w:pPr>
            <w:r w:rsidRPr="00844AAF">
              <w:rPr>
                <w:b w:val="0"/>
                <w:sz w:val="20"/>
              </w:rPr>
              <w:tab/>
              <w:t>Принятие наследства. Срок для принятия наследства. Свидетельство о праве на наследство, сроки его выдачи. Наследственная трансмиссия. Отказ от наследства.</w:t>
            </w:r>
            <w:r w:rsidRPr="00844AAF">
              <w:rPr>
                <w:b w:val="0"/>
                <w:sz w:val="20"/>
              </w:rPr>
              <w:tab/>
            </w:r>
          </w:p>
          <w:p w:rsidR="004C675A" w:rsidRPr="00844AAF" w:rsidRDefault="004C675A" w:rsidP="006A490D">
            <w:pPr>
              <w:pStyle w:val="Style28"/>
              <w:widowControl/>
              <w:spacing w:line="240" w:lineRule="auto"/>
              <w:ind w:firstLine="483"/>
              <w:jc w:val="left"/>
              <w:rPr>
                <w:rStyle w:val="FontStyle50"/>
                <w:b w:val="0"/>
                <w:sz w:val="20"/>
              </w:rPr>
            </w:pPr>
            <w:r w:rsidRPr="00844AAF">
              <w:rPr>
                <w:b/>
                <w:sz w:val="20"/>
                <w:szCs w:val="20"/>
              </w:rPr>
              <w:tab/>
            </w:r>
            <w:r w:rsidRPr="00844AAF">
              <w:rPr>
                <w:sz w:val="20"/>
                <w:szCs w:val="20"/>
              </w:rPr>
              <w:t xml:space="preserve">Особенности наследования отдельных видов имущества. </w:t>
            </w:r>
          </w:p>
        </w:tc>
        <w:tc>
          <w:tcPr>
            <w:tcW w:w="709" w:type="dxa"/>
          </w:tcPr>
          <w:p w:rsidR="004C675A" w:rsidRPr="00844AAF" w:rsidRDefault="004C675A" w:rsidP="006A49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1" w:type="dxa"/>
            <w:vMerge/>
          </w:tcPr>
          <w:p w:rsidR="004C675A" w:rsidRPr="00844AAF" w:rsidRDefault="004C675A" w:rsidP="006A490D">
            <w:pPr>
              <w:pStyle w:val="Style28"/>
              <w:widowControl/>
              <w:spacing w:line="240" w:lineRule="auto"/>
              <w:ind w:firstLine="8"/>
              <w:jc w:val="left"/>
            </w:pPr>
          </w:p>
        </w:tc>
        <w:tc>
          <w:tcPr>
            <w:tcW w:w="1984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844AAF" w:rsidTr="006A490D">
        <w:tc>
          <w:tcPr>
            <w:tcW w:w="600" w:type="dxa"/>
          </w:tcPr>
          <w:p w:rsidR="004C675A" w:rsidRPr="00844AAF" w:rsidRDefault="004C675A" w:rsidP="006A490D">
            <w:pPr>
              <w:rPr>
                <w:b/>
                <w:lang w:val="ru-RU"/>
              </w:rPr>
            </w:pPr>
          </w:p>
        </w:tc>
        <w:tc>
          <w:tcPr>
            <w:tcW w:w="2343" w:type="dxa"/>
          </w:tcPr>
          <w:p w:rsidR="004C675A" w:rsidRPr="00844AAF" w:rsidRDefault="004C675A" w:rsidP="006A490D">
            <w:pPr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Всего</w:t>
            </w:r>
          </w:p>
        </w:tc>
        <w:tc>
          <w:tcPr>
            <w:tcW w:w="3402" w:type="dxa"/>
          </w:tcPr>
          <w:p w:rsidR="004C675A" w:rsidRPr="00844AAF" w:rsidRDefault="004C675A" w:rsidP="006A490D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C675A" w:rsidRPr="005D3B8E" w:rsidRDefault="004C675A" w:rsidP="006A490D">
            <w:pPr>
              <w:rPr>
                <w:b/>
                <w:highlight w:val="yellow"/>
                <w:lang w:val="ru-RU"/>
              </w:rPr>
            </w:pPr>
            <w:r w:rsidRPr="00735E9D">
              <w:rPr>
                <w:b/>
                <w:lang w:val="ru-RU"/>
              </w:rPr>
              <w:t>38</w:t>
            </w:r>
          </w:p>
        </w:tc>
        <w:tc>
          <w:tcPr>
            <w:tcW w:w="1201" w:type="dxa"/>
          </w:tcPr>
          <w:p w:rsidR="004C675A" w:rsidRPr="00844AAF" w:rsidRDefault="004C675A" w:rsidP="006A490D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4C675A" w:rsidRPr="00844AAF" w:rsidRDefault="004C675A" w:rsidP="006A490D">
            <w:pPr>
              <w:rPr>
                <w:b/>
                <w:lang w:val="ru-RU"/>
              </w:rPr>
            </w:pPr>
          </w:p>
        </w:tc>
      </w:tr>
    </w:tbl>
    <w:p w:rsidR="004C675A" w:rsidRDefault="004C675A" w:rsidP="004C675A">
      <w:pPr>
        <w:rPr>
          <w:b/>
          <w:lang w:val="ru-RU"/>
        </w:rPr>
      </w:pPr>
    </w:p>
    <w:p w:rsidR="004C675A" w:rsidRPr="00844AAF" w:rsidRDefault="004C675A" w:rsidP="004C675A">
      <w:pPr>
        <w:pStyle w:val="1"/>
        <w:jc w:val="center"/>
        <w:rPr>
          <w:sz w:val="20"/>
        </w:rPr>
        <w:sectPr w:rsidR="004C675A" w:rsidRPr="00844AAF">
          <w:footnotePr>
            <w:pos w:val="sectEnd"/>
          </w:footnotePr>
          <w:endnotePr>
            <w:numFmt w:val="decimal"/>
            <w:numStart w:val="0"/>
          </w:endnotePr>
          <w:pgSz w:w="12242" w:h="15842" w:code="1"/>
          <w:pgMar w:top="1134" w:right="567" w:bottom="1134" w:left="1701" w:header="720" w:footer="720" w:gutter="0"/>
          <w:cols w:space="720"/>
        </w:sectPr>
      </w:pPr>
    </w:p>
    <w:p w:rsidR="004C675A" w:rsidRDefault="004C675A" w:rsidP="004C675A">
      <w:pPr>
        <w:ind w:firstLine="709"/>
        <w:jc w:val="center"/>
        <w:rPr>
          <w:b/>
          <w:sz w:val="24"/>
          <w:szCs w:val="24"/>
          <w:lang w:val="ru-RU"/>
        </w:rPr>
      </w:pPr>
      <w:r w:rsidRPr="004C1C57">
        <w:rPr>
          <w:b/>
          <w:sz w:val="24"/>
          <w:szCs w:val="24"/>
        </w:rPr>
        <w:lastRenderedPageBreak/>
        <w:t>4.2. ДИСТАНЦИОННОЙ ФОРМЫ ПОЛУЧЕНИЯ ОБРАЗОВАНИЯ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827"/>
        <w:gridCol w:w="859"/>
        <w:gridCol w:w="984"/>
        <w:gridCol w:w="1442"/>
      </w:tblGrid>
      <w:tr w:rsidR="004C675A" w:rsidRPr="000C67E6" w:rsidTr="006A490D">
        <w:tc>
          <w:tcPr>
            <w:tcW w:w="568" w:type="dxa"/>
          </w:tcPr>
          <w:p w:rsidR="004C675A" w:rsidRPr="007A480A" w:rsidRDefault="004C675A" w:rsidP="006A490D">
            <w:pPr>
              <w:jc w:val="center"/>
            </w:pPr>
            <w:r w:rsidRPr="007A480A">
              <w:t>№</w:t>
            </w:r>
          </w:p>
          <w:p w:rsidR="004C675A" w:rsidRPr="007A480A" w:rsidRDefault="004C675A" w:rsidP="006A490D">
            <w:pPr>
              <w:jc w:val="center"/>
            </w:pPr>
            <w:r w:rsidRPr="007A480A">
              <w:t>п/п</w:t>
            </w:r>
          </w:p>
        </w:tc>
        <w:tc>
          <w:tcPr>
            <w:tcW w:w="2268" w:type="dxa"/>
          </w:tcPr>
          <w:p w:rsidR="004C675A" w:rsidRDefault="004C675A" w:rsidP="006A49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и н</w:t>
            </w:r>
            <w:r w:rsidRPr="007A480A">
              <w:rPr>
                <w:sz w:val="24"/>
                <w:szCs w:val="24"/>
              </w:rPr>
              <w:t xml:space="preserve">аименование </w:t>
            </w:r>
          </w:p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  <w:r w:rsidRPr="007A480A">
              <w:rPr>
                <w:sz w:val="24"/>
                <w:szCs w:val="24"/>
              </w:rPr>
              <w:t>темы</w:t>
            </w:r>
          </w:p>
        </w:tc>
        <w:tc>
          <w:tcPr>
            <w:tcW w:w="3827" w:type="dxa"/>
          </w:tcPr>
          <w:p w:rsidR="004C675A" w:rsidRPr="007A480A" w:rsidRDefault="004C675A" w:rsidP="006A490D">
            <w:pPr>
              <w:ind w:firstLine="432"/>
              <w:jc w:val="center"/>
              <w:rPr>
                <w:spacing w:val="2"/>
                <w:sz w:val="24"/>
                <w:szCs w:val="24"/>
              </w:rPr>
            </w:pPr>
            <w:r w:rsidRPr="007A480A">
              <w:rPr>
                <w:spacing w:val="2"/>
                <w:sz w:val="24"/>
                <w:szCs w:val="24"/>
              </w:rPr>
              <w:t>Вопросы темы</w:t>
            </w:r>
          </w:p>
        </w:tc>
        <w:tc>
          <w:tcPr>
            <w:tcW w:w="859" w:type="dxa"/>
          </w:tcPr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  <w:r w:rsidRPr="007A480A">
              <w:rPr>
                <w:sz w:val="24"/>
                <w:szCs w:val="24"/>
              </w:rPr>
              <w:t>Кол-во</w:t>
            </w:r>
          </w:p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  <w:r w:rsidRPr="007A480A">
              <w:rPr>
                <w:sz w:val="24"/>
                <w:szCs w:val="24"/>
              </w:rPr>
              <w:t>часов</w:t>
            </w:r>
          </w:p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  <w:r w:rsidRPr="007A480A">
              <w:rPr>
                <w:sz w:val="24"/>
                <w:szCs w:val="24"/>
              </w:rPr>
              <w:t>Форма контроля</w:t>
            </w:r>
          </w:p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  <w:r w:rsidRPr="007A480A">
              <w:rPr>
                <w:sz w:val="24"/>
                <w:szCs w:val="24"/>
              </w:rPr>
              <w:t>СРС</w:t>
            </w:r>
          </w:p>
        </w:tc>
        <w:tc>
          <w:tcPr>
            <w:tcW w:w="1442" w:type="dxa"/>
          </w:tcPr>
          <w:p w:rsidR="004C675A" w:rsidRPr="007A480A" w:rsidRDefault="004C675A" w:rsidP="006A490D">
            <w:pPr>
              <w:jc w:val="center"/>
              <w:rPr>
                <w:sz w:val="18"/>
                <w:szCs w:val="18"/>
                <w:lang w:val="ru-RU"/>
              </w:rPr>
            </w:pPr>
            <w:r w:rsidRPr="007A480A">
              <w:rPr>
                <w:sz w:val="18"/>
                <w:szCs w:val="18"/>
                <w:lang w:val="ru-RU"/>
              </w:rPr>
              <w:t>Литература</w:t>
            </w:r>
          </w:p>
          <w:p w:rsidR="004C675A" w:rsidRPr="007A480A" w:rsidRDefault="004C675A" w:rsidP="006A490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675A" w:rsidRPr="008A1D5B" w:rsidTr="006A490D">
        <w:trPr>
          <w:trHeight w:val="677"/>
        </w:trPr>
        <w:tc>
          <w:tcPr>
            <w:tcW w:w="568" w:type="dxa"/>
          </w:tcPr>
          <w:p w:rsidR="004C675A" w:rsidRPr="007A480A" w:rsidRDefault="004C675A" w:rsidP="006A490D">
            <w:pPr>
              <w:jc w:val="center"/>
            </w:pPr>
            <w:r w:rsidRPr="007A480A">
              <w:t>1.</w:t>
            </w:r>
          </w:p>
        </w:tc>
        <w:tc>
          <w:tcPr>
            <w:tcW w:w="2268" w:type="dxa"/>
          </w:tcPr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 xml:space="preserve">Темы 1.1.-1.7. и 1.9.-1.20. Отдельные виды договоров (купля-продажа, поставка, поставка для государственных нужд, контрактация, энергоснабжение,  рента и пожизненное содержание с иждивением, аренда,  подряд, строительный подряд, перевозка,  заем и кредит, факторинг, банковский вклад (депозит), текущий (расчетный) счет, хранение, страхование, поручение, комиссия,  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>доверительное управление имуществом.</w:t>
            </w:r>
          </w:p>
        </w:tc>
        <w:tc>
          <w:tcPr>
            <w:tcW w:w="3827" w:type="dxa"/>
          </w:tcPr>
          <w:p w:rsidR="004C675A" w:rsidRPr="007A480A" w:rsidRDefault="004C675A" w:rsidP="006A490D">
            <w:pPr>
              <w:pStyle w:val="Style28"/>
              <w:widowControl/>
              <w:spacing w:line="240" w:lineRule="auto"/>
              <w:ind w:firstLine="526"/>
              <w:jc w:val="left"/>
              <w:rPr>
                <w:sz w:val="20"/>
                <w:szCs w:val="20"/>
              </w:rPr>
            </w:pPr>
            <w:r w:rsidRPr="007A480A">
              <w:rPr>
                <w:sz w:val="20"/>
                <w:szCs w:val="20"/>
              </w:rPr>
              <w:t>Понятие, признаки, правовая характеристика, содержание, форма перечисленных договоров. Составление гражданско-правовых договоров.</w:t>
            </w:r>
          </w:p>
        </w:tc>
        <w:tc>
          <w:tcPr>
            <w:tcW w:w="859" w:type="dxa"/>
          </w:tcPr>
          <w:p w:rsidR="004C675A" w:rsidRPr="007A480A" w:rsidRDefault="004C675A" w:rsidP="006A490D">
            <w:pPr>
              <w:shd w:val="clear" w:color="auto" w:fill="FFFFFF"/>
              <w:ind w:left="1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984" w:type="dxa"/>
            <w:vMerge w:val="restart"/>
            <w:textDirection w:val="btLr"/>
            <w:vAlign w:val="center"/>
          </w:tcPr>
          <w:p w:rsidR="004C675A" w:rsidRPr="007A480A" w:rsidRDefault="004C675A" w:rsidP="006A490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A480A">
              <w:rPr>
                <w:sz w:val="24"/>
                <w:szCs w:val="24"/>
                <w:lang w:val="ru-RU"/>
              </w:rPr>
              <w:t>Тестирование  в онлайн  режиме. Практические (семинарские) занятия  в оффлайн режиме</w:t>
            </w:r>
          </w:p>
        </w:tc>
        <w:tc>
          <w:tcPr>
            <w:tcW w:w="1442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4C1C57" w:rsidTr="006A490D">
        <w:trPr>
          <w:trHeight w:val="517"/>
        </w:trPr>
        <w:tc>
          <w:tcPr>
            <w:tcW w:w="568" w:type="dxa"/>
          </w:tcPr>
          <w:p w:rsidR="004C675A" w:rsidRPr="007A480A" w:rsidRDefault="004C675A" w:rsidP="006A490D">
            <w:pPr>
              <w:jc w:val="center"/>
            </w:pPr>
            <w:r w:rsidRPr="007A480A">
              <w:t>2.</w:t>
            </w:r>
          </w:p>
        </w:tc>
        <w:tc>
          <w:tcPr>
            <w:tcW w:w="2268" w:type="dxa"/>
          </w:tcPr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>Тема 1.8. Жилищные  правоотношения</w:t>
            </w:r>
          </w:p>
        </w:tc>
        <w:tc>
          <w:tcPr>
            <w:tcW w:w="3827" w:type="dxa"/>
          </w:tcPr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Понятие и правовое регулирование жилищных отношений</w:t>
            </w:r>
            <w:r>
              <w:rPr>
                <w:snapToGrid w:val="0"/>
                <w:lang w:val="ru-RU"/>
              </w:rPr>
              <w:t xml:space="preserve">. </w:t>
            </w:r>
            <w:r w:rsidRPr="00F516C3">
              <w:rPr>
                <w:snapToGrid w:val="0"/>
                <w:lang w:val="ru-RU"/>
              </w:rPr>
              <w:t>Жилищный фонд и его состав.</w:t>
            </w:r>
          </w:p>
          <w:p w:rsidR="004C675A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Основания возникновения права пользования жилым помещением. Понятие договора найма жилого помещения.</w:t>
            </w:r>
            <w:r>
              <w:rPr>
                <w:snapToGrid w:val="0"/>
                <w:lang w:val="ru-RU"/>
              </w:rPr>
              <w:t xml:space="preserve"> </w:t>
            </w:r>
            <w:r w:rsidRPr="00F516C3">
              <w:rPr>
                <w:snapToGrid w:val="0"/>
                <w:lang w:val="ru-RU"/>
              </w:rPr>
              <w:t>Виды договора найма жилого помещения. Его форма, регистрация и учет договоров. Понятие жилого помещения.</w:t>
            </w:r>
            <w:r>
              <w:rPr>
                <w:snapToGrid w:val="0"/>
                <w:lang w:val="ru-RU"/>
              </w:rPr>
              <w:t xml:space="preserve"> </w:t>
            </w:r>
            <w:r w:rsidRPr="00F516C3">
              <w:rPr>
                <w:snapToGrid w:val="0"/>
                <w:lang w:val="ru-RU"/>
              </w:rPr>
              <w:t xml:space="preserve">Учет граждан, нуждающихся в улучшении жилищных условий. Основания признания граждан нуждающимися в улучшении жилищных условий. 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Плата за пользование жилыми помещениями и коммунальные услуги.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Прекращение договора найма жилого помещения.</w:t>
            </w:r>
            <w:r>
              <w:rPr>
                <w:snapToGrid w:val="0"/>
                <w:lang w:val="ru-RU"/>
              </w:rPr>
              <w:t xml:space="preserve"> </w:t>
            </w:r>
            <w:r w:rsidRPr="00F516C3">
              <w:rPr>
                <w:snapToGrid w:val="0"/>
                <w:lang w:val="ru-RU"/>
              </w:rPr>
              <w:t>Расторжение договора найма жилого помещения. Выселение.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Пользование жилыми помещениями в домах государственного жилищного фонда. Переустройство и перепланировка жилого помещения государственного жилищного фонда.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 xml:space="preserve">Договор   найма   жилого   помещения   социального   пользования государственного жилищного фонда. 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mallCaps/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Фонд жилых помещений коммерческого использования, его виды.  Договор   найма   жилого   помещения   коммерческого использования государственного жилищного фонда.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lastRenderedPageBreak/>
              <w:t xml:space="preserve">Особенности предоставления и пользования жилыми помещениями в общежитиях. 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Договор найма специального жилого помещения государственного жилищного фонда.</w:t>
            </w:r>
          </w:p>
          <w:p w:rsidR="004C675A" w:rsidRPr="00F516C3" w:rsidRDefault="004C675A" w:rsidP="006A490D">
            <w:pPr>
              <w:ind w:firstLine="567"/>
              <w:jc w:val="both"/>
              <w:rPr>
                <w:snapToGrid w:val="0"/>
                <w:lang w:val="ru-RU"/>
              </w:rPr>
            </w:pPr>
            <w:r w:rsidRPr="00F516C3">
              <w:rPr>
                <w:snapToGrid w:val="0"/>
                <w:lang w:val="ru-RU"/>
              </w:rPr>
              <w:t>Частный жилищный фонд. Возникновение и осуществление права собственности на жилые помещения.</w:t>
            </w:r>
          </w:p>
          <w:p w:rsidR="004C675A" w:rsidRPr="007A480A" w:rsidRDefault="004C675A" w:rsidP="006A490D">
            <w:pPr>
              <w:pStyle w:val="Style28"/>
              <w:widowControl/>
              <w:spacing w:line="240" w:lineRule="auto"/>
              <w:ind w:firstLine="483"/>
              <w:rPr>
                <w:sz w:val="20"/>
                <w:szCs w:val="20"/>
              </w:rPr>
            </w:pPr>
            <w:r w:rsidRPr="00F516C3">
              <w:rPr>
                <w:snapToGrid w:val="0"/>
                <w:sz w:val="20"/>
                <w:szCs w:val="20"/>
              </w:rPr>
              <w:t>Договор найма жилого помещения в домах частного жилищного фонда граждан. Договор найма жилого помещения в домах (квартирах) юридических лиц негосударственной формы собственности.</w:t>
            </w:r>
          </w:p>
        </w:tc>
        <w:tc>
          <w:tcPr>
            <w:tcW w:w="859" w:type="dxa"/>
          </w:tcPr>
          <w:p w:rsidR="004C675A" w:rsidRPr="007A480A" w:rsidRDefault="004C675A" w:rsidP="006A490D">
            <w:pPr>
              <w:shd w:val="clear" w:color="auto" w:fill="FFFFFF"/>
              <w:ind w:left="149"/>
              <w:jc w:val="both"/>
              <w:rPr>
                <w:lang w:val="ru-RU"/>
              </w:rPr>
            </w:pPr>
            <w:r w:rsidRPr="007A480A">
              <w:rPr>
                <w:lang w:val="ru-RU"/>
              </w:rPr>
              <w:lastRenderedPageBreak/>
              <w:t>2</w:t>
            </w:r>
          </w:p>
        </w:tc>
        <w:tc>
          <w:tcPr>
            <w:tcW w:w="984" w:type="dxa"/>
            <w:vMerge/>
          </w:tcPr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713466" w:rsidTr="006A490D">
        <w:trPr>
          <w:trHeight w:val="536"/>
        </w:trPr>
        <w:tc>
          <w:tcPr>
            <w:tcW w:w="568" w:type="dxa"/>
          </w:tcPr>
          <w:p w:rsidR="004C675A" w:rsidRPr="007A480A" w:rsidRDefault="004C675A" w:rsidP="006A490D">
            <w:pPr>
              <w:jc w:val="center"/>
            </w:pPr>
            <w:r w:rsidRPr="007A480A">
              <w:lastRenderedPageBreak/>
              <w:t>3.</w:t>
            </w:r>
          </w:p>
        </w:tc>
        <w:tc>
          <w:tcPr>
            <w:tcW w:w="2268" w:type="dxa"/>
          </w:tcPr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>Тема 1.21.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>Обязательства вследствие причинения вреда</w:t>
            </w:r>
          </w:p>
        </w:tc>
        <w:tc>
          <w:tcPr>
            <w:tcW w:w="3827" w:type="dxa"/>
          </w:tcPr>
          <w:p w:rsidR="004C675A" w:rsidRPr="007A480A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вреда, причиненного жизни или здоровью гражданина. Определение размера такого вреда. Последующее изменение размера возмещения вреда. Увеличение возмещения вреда в связи с повышением стоимости жизни и увеличением базовой величины.</w:t>
            </w:r>
          </w:p>
          <w:p w:rsidR="004C675A" w:rsidRPr="007A480A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вреда, причиненного жизни или здоровью гражданина при исп</w:t>
            </w:r>
            <w:r>
              <w:rPr>
                <w:snapToGrid w:val="0"/>
                <w:lang w:val="ru-RU"/>
              </w:rPr>
              <w:t>олнении договорных обязательств.</w:t>
            </w:r>
          </w:p>
          <w:p w:rsidR="004C675A" w:rsidRPr="007A480A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вреда, причиненного повреждением здоровья гражданина, не достигшего совершеннолетия.</w:t>
            </w:r>
          </w:p>
          <w:p w:rsidR="004C675A" w:rsidRPr="007A480A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 при прекращении юридического лица, обязанного к его возмещению.</w:t>
            </w:r>
          </w:p>
          <w:p w:rsidR="004C675A" w:rsidRPr="007A480A" w:rsidRDefault="004C675A" w:rsidP="006A490D">
            <w:pPr>
              <w:ind w:firstLine="400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 лицом, застраховавшим свою ответственность.</w:t>
            </w:r>
          </w:p>
          <w:p w:rsidR="004C675A" w:rsidRPr="0023685B" w:rsidRDefault="004C675A" w:rsidP="006A490D">
            <w:pPr>
              <w:ind w:firstLine="400"/>
              <w:jc w:val="both"/>
              <w:rPr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вреда, причиненного вследствие недостатков товара, работы или услуги: стороны обязательства, основания, условия, сроки возмещения вреда.</w:t>
            </w:r>
          </w:p>
        </w:tc>
        <w:tc>
          <w:tcPr>
            <w:tcW w:w="859" w:type="dxa"/>
          </w:tcPr>
          <w:p w:rsidR="004C675A" w:rsidRPr="007A480A" w:rsidRDefault="004C675A" w:rsidP="006A490D">
            <w:pPr>
              <w:shd w:val="clear" w:color="auto" w:fill="FFFFFF"/>
              <w:ind w:left="158"/>
              <w:rPr>
                <w:lang w:val="ru-RU"/>
              </w:rPr>
            </w:pPr>
            <w:r w:rsidRPr="007A480A">
              <w:rPr>
                <w:lang w:val="ru-RU"/>
              </w:rPr>
              <w:t>2</w:t>
            </w:r>
          </w:p>
        </w:tc>
        <w:tc>
          <w:tcPr>
            <w:tcW w:w="984" w:type="dxa"/>
            <w:vMerge/>
          </w:tcPr>
          <w:p w:rsidR="004C675A" w:rsidRPr="007A480A" w:rsidRDefault="004C675A" w:rsidP="006A49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713466" w:rsidTr="006A490D">
        <w:trPr>
          <w:trHeight w:val="709"/>
        </w:trPr>
        <w:tc>
          <w:tcPr>
            <w:tcW w:w="568" w:type="dxa"/>
          </w:tcPr>
          <w:p w:rsidR="004C675A" w:rsidRPr="007A480A" w:rsidRDefault="004C675A" w:rsidP="006A490D">
            <w:pPr>
              <w:jc w:val="center"/>
            </w:pPr>
            <w:r w:rsidRPr="007A480A">
              <w:t>4.</w:t>
            </w:r>
          </w:p>
        </w:tc>
        <w:tc>
          <w:tcPr>
            <w:tcW w:w="2268" w:type="dxa"/>
          </w:tcPr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>Тема 2.2.-2.3. Авторское право и смежные права. Право промышленной собственности</w:t>
            </w:r>
          </w:p>
        </w:tc>
        <w:tc>
          <w:tcPr>
            <w:tcW w:w="3827" w:type="dxa"/>
          </w:tcPr>
          <w:p w:rsidR="004C675A" w:rsidRPr="007A480A" w:rsidRDefault="004C675A" w:rsidP="006A490D">
            <w:pPr>
              <w:pStyle w:val="Style28"/>
              <w:widowControl/>
              <w:spacing w:line="240" w:lineRule="auto"/>
              <w:ind w:firstLine="483"/>
              <w:rPr>
                <w:sz w:val="20"/>
                <w:szCs w:val="20"/>
              </w:rPr>
            </w:pPr>
            <w:r w:rsidRPr="007A480A">
              <w:rPr>
                <w:sz w:val="20"/>
                <w:szCs w:val="20"/>
              </w:rPr>
              <w:t xml:space="preserve"> Авторский договор: понятие и содержание. Классификация авторских договоров. Ответственность сторон за нарушение авторского договора. Составление авторского договора.</w:t>
            </w:r>
          </w:p>
          <w:p w:rsidR="004C675A" w:rsidRPr="007A480A" w:rsidRDefault="004C675A" w:rsidP="006A490D">
            <w:pPr>
              <w:pStyle w:val="Style28"/>
              <w:widowControl/>
              <w:spacing w:line="240" w:lineRule="auto"/>
              <w:ind w:firstLine="483"/>
              <w:rPr>
                <w:rStyle w:val="FontStyle50"/>
                <w:i/>
                <w:sz w:val="20"/>
              </w:rPr>
            </w:pPr>
            <w:r w:rsidRPr="007A480A">
              <w:rPr>
                <w:sz w:val="20"/>
                <w:szCs w:val="20"/>
              </w:rPr>
              <w:t>Общая характеристика объектов права промышленной собственности.</w:t>
            </w:r>
          </w:p>
        </w:tc>
        <w:tc>
          <w:tcPr>
            <w:tcW w:w="859" w:type="dxa"/>
          </w:tcPr>
          <w:p w:rsidR="004C675A" w:rsidRPr="007A480A" w:rsidRDefault="004C675A" w:rsidP="006A490D">
            <w:pPr>
              <w:shd w:val="clear" w:color="auto" w:fill="FFFFFF"/>
              <w:ind w:left="163"/>
              <w:rPr>
                <w:lang w:val="ru-RU"/>
              </w:rPr>
            </w:pPr>
            <w:r w:rsidRPr="007A480A">
              <w:rPr>
                <w:lang w:val="ru-RU"/>
              </w:rPr>
              <w:t>8</w:t>
            </w:r>
          </w:p>
        </w:tc>
        <w:tc>
          <w:tcPr>
            <w:tcW w:w="984" w:type="dxa"/>
            <w:vMerge/>
          </w:tcPr>
          <w:p w:rsidR="004C675A" w:rsidRPr="007A480A" w:rsidRDefault="004C675A" w:rsidP="006A49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4C1C57" w:rsidTr="006A490D">
        <w:trPr>
          <w:trHeight w:val="726"/>
        </w:trPr>
        <w:tc>
          <w:tcPr>
            <w:tcW w:w="568" w:type="dxa"/>
          </w:tcPr>
          <w:p w:rsidR="004C675A" w:rsidRPr="007A480A" w:rsidRDefault="004C675A" w:rsidP="006A490D">
            <w:pPr>
              <w:jc w:val="center"/>
            </w:pPr>
            <w:r w:rsidRPr="007A480A">
              <w:t>5.</w:t>
            </w:r>
          </w:p>
        </w:tc>
        <w:tc>
          <w:tcPr>
            <w:tcW w:w="2268" w:type="dxa"/>
          </w:tcPr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>Тема 3.1.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7A480A">
              <w:rPr>
                <w:lang w:val="ru-RU"/>
              </w:rPr>
              <w:t>Наследственное право</w:t>
            </w:r>
          </w:p>
        </w:tc>
        <w:tc>
          <w:tcPr>
            <w:tcW w:w="3827" w:type="dxa"/>
          </w:tcPr>
          <w:p w:rsidR="004C675A" w:rsidRPr="007A480A" w:rsidRDefault="004C675A" w:rsidP="006A490D">
            <w:pPr>
              <w:pStyle w:val="a5"/>
              <w:tabs>
                <w:tab w:val="left" w:pos="317"/>
              </w:tabs>
              <w:rPr>
                <w:b w:val="0"/>
                <w:sz w:val="20"/>
              </w:rPr>
            </w:pPr>
            <w:r w:rsidRPr="007A480A">
              <w:rPr>
                <w:b w:val="0"/>
                <w:sz w:val="20"/>
              </w:rPr>
              <w:tab/>
              <w:t>Охрана и управление наследств</w:t>
            </w:r>
            <w:r>
              <w:rPr>
                <w:b w:val="0"/>
                <w:sz w:val="20"/>
              </w:rPr>
              <w:t>ом</w:t>
            </w:r>
            <w:r w:rsidRPr="007A480A">
              <w:rPr>
                <w:b w:val="0"/>
                <w:sz w:val="20"/>
              </w:rPr>
              <w:t>.</w:t>
            </w:r>
          </w:p>
          <w:p w:rsidR="004C675A" w:rsidRPr="007A480A" w:rsidRDefault="004C675A" w:rsidP="006A490D">
            <w:pPr>
              <w:pStyle w:val="a5"/>
              <w:tabs>
                <w:tab w:val="left" w:pos="317"/>
              </w:tabs>
              <w:rPr>
                <w:b w:val="0"/>
                <w:sz w:val="20"/>
              </w:rPr>
            </w:pPr>
            <w:r w:rsidRPr="007A480A">
              <w:rPr>
                <w:b w:val="0"/>
                <w:sz w:val="20"/>
              </w:rPr>
              <w:tab/>
              <w:t>Принятие наследства. Срок для принятия наследства. Свидетельство о праве на наследство. Наследственная трансмиссия. Отказ от наследства.</w:t>
            </w:r>
            <w:r w:rsidRPr="007A480A">
              <w:rPr>
                <w:b w:val="0"/>
                <w:sz w:val="20"/>
              </w:rPr>
              <w:tab/>
            </w:r>
          </w:p>
          <w:p w:rsidR="004C675A" w:rsidRPr="007A480A" w:rsidRDefault="004C675A" w:rsidP="006A490D">
            <w:pPr>
              <w:pStyle w:val="Style28"/>
              <w:widowControl/>
              <w:spacing w:line="240" w:lineRule="auto"/>
              <w:ind w:firstLine="483"/>
              <w:rPr>
                <w:rStyle w:val="FontStyle50"/>
                <w:b w:val="0"/>
                <w:sz w:val="20"/>
              </w:rPr>
            </w:pPr>
            <w:r w:rsidRPr="007A480A">
              <w:rPr>
                <w:b/>
                <w:sz w:val="20"/>
                <w:szCs w:val="20"/>
              </w:rPr>
              <w:tab/>
            </w:r>
            <w:r w:rsidRPr="007A480A">
              <w:rPr>
                <w:sz w:val="20"/>
                <w:szCs w:val="20"/>
              </w:rPr>
              <w:t xml:space="preserve">Особенности наследования отдельных видов имущества. </w:t>
            </w:r>
          </w:p>
        </w:tc>
        <w:tc>
          <w:tcPr>
            <w:tcW w:w="859" w:type="dxa"/>
          </w:tcPr>
          <w:p w:rsidR="004C675A" w:rsidRPr="007A480A" w:rsidRDefault="004C675A" w:rsidP="006A490D">
            <w:pPr>
              <w:shd w:val="clear" w:color="auto" w:fill="FFFFFF"/>
              <w:ind w:left="16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84" w:type="dxa"/>
            <w:vMerge/>
          </w:tcPr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4C675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>.</w:t>
            </w:r>
          </w:p>
          <w:p w:rsidR="004C675A" w:rsidRPr="00844AAF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</w:t>
            </w:r>
          </w:p>
          <w:p w:rsidR="004C675A" w:rsidRPr="007A480A" w:rsidRDefault="004C675A" w:rsidP="006A490D">
            <w:pPr>
              <w:rPr>
                <w:lang w:val="ru-RU"/>
              </w:rPr>
            </w:pPr>
            <w:r w:rsidRPr="00844AAF">
              <w:rPr>
                <w:lang w:val="ru-RU"/>
              </w:rPr>
              <w:t>ЭУМК</w:t>
            </w:r>
          </w:p>
        </w:tc>
      </w:tr>
      <w:tr w:rsidR="004C675A" w:rsidRPr="004C1C57" w:rsidTr="006A490D">
        <w:tc>
          <w:tcPr>
            <w:tcW w:w="568" w:type="dxa"/>
          </w:tcPr>
          <w:p w:rsidR="004C675A" w:rsidRPr="007A480A" w:rsidRDefault="004C675A" w:rsidP="006A490D">
            <w:pPr>
              <w:jc w:val="center"/>
            </w:pPr>
          </w:p>
        </w:tc>
        <w:tc>
          <w:tcPr>
            <w:tcW w:w="2268" w:type="dxa"/>
          </w:tcPr>
          <w:p w:rsidR="004C675A" w:rsidRPr="007A480A" w:rsidRDefault="004C675A" w:rsidP="006A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C675A" w:rsidRPr="007A480A" w:rsidRDefault="004C675A" w:rsidP="006A490D">
            <w:pPr>
              <w:ind w:firstLine="432"/>
              <w:jc w:val="center"/>
              <w:rPr>
                <w:b/>
                <w:spacing w:val="2"/>
                <w:sz w:val="24"/>
                <w:szCs w:val="24"/>
              </w:rPr>
            </w:pPr>
            <w:r w:rsidRPr="007A480A">
              <w:rPr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4C675A" w:rsidRPr="006C44F0" w:rsidRDefault="004C675A" w:rsidP="006A490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44F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984" w:type="dxa"/>
            <w:vMerge/>
          </w:tcPr>
          <w:p w:rsidR="004C675A" w:rsidRPr="004C1C57" w:rsidRDefault="004C675A" w:rsidP="006A4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4C675A" w:rsidRPr="004C1C57" w:rsidRDefault="004C675A" w:rsidP="006A49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675A" w:rsidRDefault="004C675A" w:rsidP="004C675A">
      <w:pPr>
        <w:pStyle w:val="1"/>
        <w:jc w:val="center"/>
        <w:rPr>
          <w:sz w:val="24"/>
          <w:szCs w:val="24"/>
        </w:rPr>
      </w:pPr>
    </w:p>
    <w:p w:rsidR="004C675A" w:rsidRPr="003161D9" w:rsidRDefault="004C675A" w:rsidP="004C675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ТЕМАТИКА </w:t>
      </w:r>
      <w:r w:rsidRPr="003161D9">
        <w:rPr>
          <w:sz w:val="24"/>
          <w:szCs w:val="24"/>
        </w:rPr>
        <w:t xml:space="preserve">ПРАКТИЧЕСКИХ ЗАНЯТИЙ </w:t>
      </w:r>
    </w:p>
    <w:p w:rsidR="004C675A" w:rsidRPr="00B65AC3" w:rsidRDefault="004C675A" w:rsidP="004C675A">
      <w:pPr>
        <w:shd w:val="clear" w:color="auto" w:fill="FFFFFF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napToGrid w:val="0"/>
          <w:sz w:val="24"/>
          <w:szCs w:val="24"/>
          <w:lang w:val="ru-RU"/>
        </w:rPr>
        <w:t>1. Тема 1.4. Контрактация.</w:t>
      </w:r>
      <w:r w:rsidRPr="00B65AC3">
        <w:rPr>
          <w:b/>
          <w:sz w:val="24"/>
          <w:szCs w:val="24"/>
          <w:lang w:val="ru-RU"/>
        </w:rPr>
        <w:t xml:space="preserve"> </w:t>
      </w:r>
    </w:p>
    <w:p w:rsidR="004C675A" w:rsidRPr="00B65AC3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B65AC3">
        <w:rPr>
          <w:snapToGrid w:val="0"/>
          <w:sz w:val="24"/>
          <w:szCs w:val="24"/>
          <w:lang w:val="ru-RU"/>
        </w:rPr>
        <w:t>1.Понятие и правовое регулирование договора контрактации.</w:t>
      </w:r>
    </w:p>
    <w:p w:rsidR="004C675A" w:rsidRPr="00B65AC3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B65AC3">
        <w:rPr>
          <w:snapToGrid w:val="0"/>
          <w:sz w:val="24"/>
          <w:szCs w:val="24"/>
          <w:lang w:val="ru-RU"/>
        </w:rPr>
        <w:t>2.Стороны в договоре контрактации. Заключение договора контрактации.</w:t>
      </w:r>
    </w:p>
    <w:p w:rsidR="004C675A" w:rsidRPr="00B65AC3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B65AC3">
        <w:rPr>
          <w:snapToGrid w:val="0"/>
          <w:sz w:val="24"/>
          <w:szCs w:val="24"/>
          <w:lang w:val="ru-RU"/>
        </w:rPr>
        <w:t xml:space="preserve">3.Содержание договора контрактации. </w:t>
      </w:r>
    </w:p>
    <w:p w:rsidR="004C675A" w:rsidRPr="00B65AC3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B65AC3">
        <w:rPr>
          <w:snapToGrid w:val="0"/>
          <w:sz w:val="24"/>
          <w:szCs w:val="24"/>
          <w:lang w:val="ru-RU"/>
        </w:rPr>
        <w:t xml:space="preserve">4.Исполнение договора контрактации. </w:t>
      </w:r>
    </w:p>
    <w:p w:rsidR="004C675A" w:rsidRPr="00B65AC3" w:rsidRDefault="004C675A" w:rsidP="004C675A">
      <w:pPr>
        <w:jc w:val="both"/>
        <w:rPr>
          <w:sz w:val="24"/>
          <w:szCs w:val="24"/>
          <w:lang w:val="ru-RU"/>
        </w:rPr>
      </w:pPr>
      <w:r w:rsidRPr="00B65AC3">
        <w:rPr>
          <w:snapToGrid w:val="0"/>
          <w:sz w:val="24"/>
          <w:szCs w:val="24"/>
          <w:lang w:val="ru-RU"/>
        </w:rPr>
        <w:lastRenderedPageBreak/>
        <w:t xml:space="preserve">5.Ответственность за неисполнение или ненадлежащее исполнение договора контрактации.   </w:t>
      </w:r>
    </w:p>
    <w:p w:rsidR="004C675A" w:rsidRPr="00DD2D2E" w:rsidRDefault="004C675A" w:rsidP="004C675A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</w:t>
      </w:r>
      <w:r w:rsidRPr="00DD2D2E">
        <w:rPr>
          <w:b/>
          <w:sz w:val="24"/>
          <w:szCs w:val="24"/>
          <w:lang w:val="ru-RU"/>
        </w:rPr>
        <w:t xml:space="preserve">Тема </w:t>
      </w:r>
      <w:r w:rsidRPr="003161D9">
        <w:rPr>
          <w:b/>
          <w:sz w:val="24"/>
          <w:szCs w:val="24"/>
          <w:lang w:val="ru-RU"/>
        </w:rPr>
        <w:t>1.</w:t>
      </w:r>
      <w:r w:rsidRPr="00DD2D2E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1</w:t>
      </w:r>
      <w:r w:rsidRPr="00DD2D2E">
        <w:rPr>
          <w:b/>
          <w:sz w:val="24"/>
          <w:szCs w:val="24"/>
          <w:lang w:val="ru-RU"/>
        </w:rPr>
        <w:t>.</w:t>
      </w:r>
      <w:r w:rsidRPr="00DD2D2E">
        <w:rPr>
          <w:i/>
          <w:sz w:val="24"/>
          <w:szCs w:val="24"/>
          <w:lang w:val="ru-RU"/>
        </w:rPr>
        <w:t xml:space="preserve"> </w:t>
      </w:r>
      <w:r w:rsidRPr="00DD2D2E">
        <w:rPr>
          <w:b/>
          <w:sz w:val="24"/>
          <w:szCs w:val="24"/>
          <w:lang w:val="ru-RU"/>
        </w:rPr>
        <w:t xml:space="preserve">Перевозка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1.Значение транспорта в экономике Республики Беларусь.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2.Виды перевозок и их правовое регулирование.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3.Понятие и классификация договоров перевозки.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4.Договор перевозки груза. Заключение и форма договора перевозки груза. Стороны в договоре перевозки груза. </w:t>
      </w:r>
    </w:p>
    <w:p w:rsidR="004C675A" w:rsidRPr="00EC6D44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5.Предмет договора перевозки груза. Срок доставки груза. </w:t>
      </w:r>
      <w:r w:rsidRPr="00EC6D44">
        <w:rPr>
          <w:snapToGrid w:val="0"/>
          <w:sz w:val="24"/>
          <w:szCs w:val="24"/>
          <w:lang w:val="ru-RU"/>
        </w:rPr>
        <w:t>Провозная плата.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6.Основные права и обязанности сторон. 7.Ответственность грузоотправителя и грузополучателя.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8.Договор перевозки пассажира.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9.Договор фрахтования.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10.Смешанная перевозка. </w:t>
      </w:r>
    </w:p>
    <w:p w:rsidR="004C675A" w:rsidRPr="00DD2D2E" w:rsidRDefault="004C675A" w:rsidP="004C675A">
      <w:pPr>
        <w:jc w:val="both"/>
        <w:rPr>
          <w:b/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11.Претензии и иски по перевозкам.</w:t>
      </w:r>
      <w:r w:rsidRPr="00DD2D2E">
        <w:rPr>
          <w:b/>
          <w:snapToGrid w:val="0"/>
          <w:sz w:val="24"/>
          <w:szCs w:val="24"/>
          <w:lang w:val="ru-RU"/>
        </w:rPr>
        <w:t xml:space="preserve"> </w:t>
      </w:r>
    </w:p>
    <w:p w:rsidR="004C675A" w:rsidRPr="003161D9" w:rsidRDefault="004C675A" w:rsidP="004C675A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161D9">
        <w:rPr>
          <w:b/>
          <w:sz w:val="24"/>
          <w:szCs w:val="24"/>
          <w:lang w:val="ru-RU"/>
        </w:rPr>
        <w:t>Тема 1.11.</w:t>
      </w:r>
      <w:r w:rsidRPr="003161D9">
        <w:rPr>
          <w:sz w:val="24"/>
          <w:szCs w:val="24"/>
          <w:lang w:val="ru-RU"/>
        </w:rPr>
        <w:t xml:space="preserve"> </w:t>
      </w:r>
      <w:r w:rsidRPr="003161D9">
        <w:rPr>
          <w:b/>
          <w:sz w:val="24"/>
          <w:szCs w:val="24"/>
          <w:lang w:val="ru-RU"/>
        </w:rPr>
        <w:t>Заем и кредит</w:t>
      </w:r>
      <w:r>
        <w:rPr>
          <w:b/>
          <w:sz w:val="24"/>
          <w:szCs w:val="24"/>
          <w:lang w:val="ru-RU"/>
        </w:rPr>
        <w:t>.</w:t>
      </w:r>
      <w:r w:rsidRPr="003161D9">
        <w:rPr>
          <w:b/>
          <w:sz w:val="24"/>
          <w:szCs w:val="24"/>
          <w:lang w:val="ru-RU"/>
        </w:rPr>
        <w:t xml:space="preserve">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1.Понятие заемного (кредитного) правоотношения, его виды и формы.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2.Договор займа. Понятие договора, его стороны, предмет и форма. 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3.Содержание договора займа.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4.Виды договора займа.</w:t>
      </w:r>
    </w:p>
    <w:p w:rsidR="004C675A" w:rsidRPr="00DD2D2E" w:rsidRDefault="004C675A" w:rsidP="004C675A">
      <w:pPr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5.Кредитный договор. Понятие, стороны, существенные и иные условия кредитного договора. Форма кредитного договора. </w:t>
      </w:r>
    </w:p>
    <w:p w:rsidR="004C675A" w:rsidRPr="00DD2D2E" w:rsidRDefault="004C675A" w:rsidP="004C675A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6.Исполнение кредитного договора. Ответственность его сторон.</w:t>
      </w:r>
    </w:p>
    <w:p w:rsidR="004C675A" w:rsidRPr="003161D9" w:rsidRDefault="004C675A" w:rsidP="004C675A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Pr="003161D9">
        <w:rPr>
          <w:b/>
          <w:sz w:val="24"/>
          <w:szCs w:val="24"/>
          <w:lang w:val="ru-RU"/>
        </w:rPr>
        <w:t>Тема 1.2</w:t>
      </w:r>
      <w:r>
        <w:rPr>
          <w:b/>
          <w:sz w:val="24"/>
          <w:szCs w:val="24"/>
          <w:lang w:val="ru-RU"/>
        </w:rPr>
        <w:t>1</w:t>
      </w:r>
      <w:r w:rsidRPr="003161D9">
        <w:rPr>
          <w:b/>
          <w:sz w:val="24"/>
          <w:szCs w:val="24"/>
          <w:lang w:val="ru-RU"/>
        </w:rPr>
        <w:t>.</w:t>
      </w:r>
      <w:r w:rsidRPr="003161D9">
        <w:rPr>
          <w:b/>
          <w:i/>
          <w:sz w:val="24"/>
          <w:szCs w:val="24"/>
          <w:lang w:val="ru-RU"/>
        </w:rPr>
        <w:t xml:space="preserve">  </w:t>
      </w:r>
      <w:r w:rsidRPr="003161D9">
        <w:rPr>
          <w:b/>
          <w:sz w:val="24"/>
          <w:szCs w:val="24"/>
          <w:lang w:val="ru-RU"/>
        </w:rPr>
        <w:t xml:space="preserve">Обязательства, возникающие   вследствие   причинения вреда </w:t>
      </w:r>
    </w:p>
    <w:p w:rsidR="004C675A" w:rsidRPr="00D6555B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Понятие, значение и содержание   обязательств, возникающих   вследствие причинения вреда. </w:t>
      </w:r>
      <w:r w:rsidRPr="00D6555B">
        <w:rPr>
          <w:sz w:val="24"/>
          <w:szCs w:val="24"/>
          <w:lang w:val="ru-RU"/>
        </w:rPr>
        <w:t xml:space="preserve">Субъекты обязательств, возникающих вследствие причинения вреда.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Общие    условия    за    причинение     вреда.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за вред, причиненный в состоянии крайней необходимости и в   состоянии необходимой обороны.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юридического лица или гражданина за вред, причиненный его работником.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причиненный незаконными действиями государственных    органов,    органов    местного    управления    и самоуправления, а также их должностных лиц.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причиненный незаконными действиями органов уголовного преследования и  суда. 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причиненный источником повышенной опасности. 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за вред, причиненный несовершеннолетними и недееспособными, а также гражданами, не способными понимать значение своих действий.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совместно причиненный несколькими лицами.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Объем,   характер   и   размер   возмещения   вреда.   Учет   вины потерпевшего и имущественного положения лица, причинившего вред.  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Особенности   возмещения   вреда   в   случае   повреждения здоровья и при причинении смерти.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Регрессные требования к лицу, причинившему вред. 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за вред, причиненный вследствие недостатков товаров, работ или услуг.</w:t>
      </w:r>
    </w:p>
    <w:p w:rsidR="004C675A" w:rsidRPr="003161D9" w:rsidRDefault="004C675A" w:rsidP="004C675A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>Компенсация морального вреда.</w:t>
      </w:r>
    </w:p>
    <w:p w:rsidR="004C675A" w:rsidRPr="003161D9" w:rsidRDefault="004C675A" w:rsidP="004C675A">
      <w:pPr>
        <w:pStyle w:val="a5"/>
        <w:ind w:firstLine="709"/>
        <w:rPr>
          <w:szCs w:val="24"/>
        </w:rPr>
      </w:pPr>
      <w:r>
        <w:rPr>
          <w:szCs w:val="24"/>
        </w:rPr>
        <w:t xml:space="preserve">5. </w:t>
      </w:r>
      <w:r w:rsidRPr="003161D9">
        <w:rPr>
          <w:szCs w:val="24"/>
        </w:rPr>
        <w:t>Т</w:t>
      </w:r>
      <w:r>
        <w:rPr>
          <w:szCs w:val="24"/>
        </w:rPr>
        <w:t>емы</w:t>
      </w:r>
      <w:r w:rsidRPr="003161D9">
        <w:rPr>
          <w:szCs w:val="24"/>
        </w:rPr>
        <w:t xml:space="preserve"> 2.</w:t>
      </w:r>
      <w:r>
        <w:rPr>
          <w:szCs w:val="24"/>
        </w:rPr>
        <w:t>2</w:t>
      </w:r>
      <w:r w:rsidRPr="003161D9">
        <w:rPr>
          <w:szCs w:val="24"/>
        </w:rPr>
        <w:t>.</w:t>
      </w:r>
      <w:r>
        <w:rPr>
          <w:szCs w:val="24"/>
        </w:rPr>
        <w:t>-2.3.</w:t>
      </w:r>
      <w:r w:rsidRPr="003161D9">
        <w:rPr>
          <w:szCs w:val="24"/>
        </w:rPr>
        <w:t xml:space="preserve"> Авторское право и смежные права</w:t>
      </w:r>
      <w:r>
        <w:rPr>
          <w:szCs w:val="24"/>
        </w:rPr>
        <w:t>.</w:t>
      </w:r>
      <w:r w:rsidRPr="003161D9">
        <w:rPr>
          <w:szCs w:val="24"/>
        </w:rPr>
        <w:t xml:space="preserve"> Право промышленной собственности (</w:t>
      </w:r>
      <w:r>
        <w:rPr>
          <w:szCs w:val="24"/>
        </w:rPr>
        <w:t>2</w:t>
      </w:r>
      <w:r w:rsidRPr="003161D9">
        <w:rPr>
          <w:szCs w:val="24"/>
        </w:rPr>
        <w:t xml:space="preserve"> час</w:t>
      </w:r>
      <w:r>
        <w:rPr>
          <w:szCs w:val="24"/>
        </w:rPr>
        <w:t>а</w:t>
      </w:r>
      <w:r w:rsidRPr="003161D9">
        <w:rPr>
          <w:szCs w:val="24"/>
        </w:rPr>
        <w:t>).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t xml:space="preserve">1.  Понятие авторского права.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t xml:space="preserve">2.  Объекты авторского права.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t>3.  Субъекты авторского права. Соавторство.</w:t>
      </w:r>
      <w:r w:rsidRPr="003161D9">
        <w:rPr>
          <w:b w:val="0"/>
          <w:szCs w:val="24"/>
        </w:rPr>
        <w:tab/>
        <w:t xml:space="preserve">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lastRenderedPageBreak/>
        <w:t xml:space="preserve">4.  Личные неимущественные права авторов. Имущественные права авторов.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t>5.  Срок действия авторского права.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t>6.  Авторский договор: понятие и содержание.</w:t>
      </w:r>
      <w:r w:rsidRPr="003161D9">
        <w:rPr>
          <w:b w:val="0"/>
          <w:szCs w:val="24"/>
        </w:rPr>
        <w:tab/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t>7. Смежные права. Охрана прав исполнителей, производителей фонограмм, организаций                                                 эфирного и кабельного вещания.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 w:rsidRPr="003161D9">
        <w:rPr>
          <w:b w:val="0"/>
          <w:szCs w:val="24"/>
        </w:rPr>
        <w:t>8.  Защита авторских и смежных прав.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9.</w:t>
      </w:r>
      <w:r w:rsidRPr="003161D9">
        <w:rPr>
          <w:b w:val="0"/>
          <w:szCs w:val="24"/>
        </w:rPr>
        <w:t xml:space="preserve">Термин «промышленная собственность». Сущность права промышленной собственности.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10</w:t>
      </w:r>
      <w:r w:rsidRPr="003161D9">
        <w:rPr>
          <w:b w:val="0"/>
          <w:szCs w:val="24"/>
        </w:rPr>
        <w:t xml:space="preserve">.   Охраняемые объекты права промышленной собственности.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11</w:t>
      </w:r>
      <w:r w:rsidRPr="003161D9">
        <w:rPr>
          <w:b w:val="0"/>
          <w:szCs w:val="24"/>
        </w:rPr>
        <w:t>.   Субъекты права на охраняемые объекты промышленной собственности.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12</w:t>
      </w:r>
      <w:r w:rsidRPr="003161D9">
        <w:rPr>
          <w:b w:val="0"/>
          <w:szCs w:val="24"/>
        </w:rPr>
        <w:t xml:space="preserve">.   Права авторов изобретений, полезных моделей, промышленных образцов.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13</w:t>
      </w:r>
      <w:r w:rsidRPr="003161D9">
        <w:rPr>
          <w:b w:val="0"/>
          <w:szCs w:val="24"/>
        </w:rPr>
        <w:t xml:space="preserve">. Правовая охрана средств индивидуализации участников гражданского оборота и производимой ими продукции (работ, услуг). Фирменное наименование. Товарный знак (знак обслуживания). Наименование места происхождения товара. Указание места происхождения товара.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14</w:t>
      </w:r>
      <w:r w:rsidRPr="003161D9">
        <w:rPr>
          <w:b w:val="0"/>
          <w:szCs w:val="24"/>
        </w:rPr>
        <w:t xml:space="preserve">.   Права на новые сорта растений и новые породы животных. 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15</w:t>
      </w:r>
      <w:r w:rsidRPr="003161D9">
        <w:rPr>
          <w:b w:val="0"/>
          <w:szCs w:val="24"/>
        </w:rPr>
        <w:t>.   Право на топологию интегральной микросхемы.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16</w:t>
      </w:r>
      <w:r w:rsidRPr="003161D9">
        <w:rPr>
          <w:b w:val="0"/>
          <w:szCs w:val="24"/>
        </w:rPr>
        <w:t>.   Правовая охрана нераскрытой информации от незаконного использования.</w:t>
      </w:r>
    </w:p>
    <w:p w:rsidR="004C675A" w:rsidRPr="003161D9" w:rsidRDefault="004C675A" w:rsidP="004C675A">
      <w:pPr>
        <w:pStyle w:val="a5"/>
        <w:rPr>
          <w:b w:val="0"/>
          <w:szCs w:val="24"/>
        </w:rPr>
      </w:pPr>
      <w:r>
        <w:rPr>
          <w:b w:val="0"/>
          <w:szCs w:val="24"/>
        </w:rPr>
        <w:t>17</w:t>
      </w:r>
      <w:r w:rsidRPr="003161D9">
        <w:rPr>
          <w:b w:val="0"/>
          <w:szCs w:val="24"/>
        </w:rPr>
        <w:t xml:space="preserve">. Недопущение недобросовестной конкуренции. Понятие и формы недобросовестной                     конкуренции. </w:t>
      </w:r>
    </w:p>
    <w:p w:rsidR="004C675A" w:rsidRPr="001D214A" w:rsidRDefault="004C675A" w:rsidP="004C675A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</w:t>
      </w:r>
      <w:r w:rsidRPr="003161D9">
        <w:rPr>
          <w:b/>
          <w:sz w:val="24"/>
          <w:szCs w:val="24"/>
        </w:rPr>
        <w:t xml:space="preserve">Тема </w:t>
      </w:r>
      <w:r w:rsidRPr="003161D9">
        <w:rPr>
          <w:b/>
          <w:sz w:val="24"/>
          <w:szCs w:val="24"/>
          <w:lang w:val="ru-RU"/>
        </w:rPr>
        <w:t>3.1</w:t>
      </w:r>
      <w:r w:rsidRPr="003161D9">
        <w:rPr>
          <w:b/>
          <w:sz w:val="24"/>
          <w:szCs w:val="24"/>
        </w:rPr>
        <w:t xml:space="preserve">. Наследственное право 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Понятие    наследственного    права.    Конституция    Республики Беларусь о наследовании. 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 xml:space="preserve">Открытие   наследства.   Время   и   место   открытия   наследства. </w:t>
      </w:r>
      <w:r w:rsidRPr="003161D9">
        <w:rPr>
          <w:sz w:val="24"/>
          <w:szCs w:val="24"/>
        </w:rPr>
        <w:t>Основание наследования. Наследники. Недостойные наследники.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 xml:space="preserve">Наследование по завещанию. Понятие и форма завещания. Оформление завещания.  Право     на обязательную долю. </w:t>
      </w:r>
      <w:r w:rsidRPr="003161D9">
        <w:rPr>
          <w:sz w:val="24"/>
          <w:szCs w:val="24"/>
        </w:rPr>
        <w:t>Завещательный отказ. Возложение. Подназначение наследника. Изменение и отмена завещания.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 xml:space="preserve">Наследование    по    закону.    Круг    наследников    по    закону. </w:t>
      </w:r>
      <w:r w:rsidRPr="003161D9">
        <w:rPr>
          <w:sz w:val="24"/>
          <w:szCs w:val="24"/>
        </w:rPr>
        <w:t xml:space="preserve">Очередность призвания к наследованию. Наследование по праву представления. 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Наследование   предметов   домашней обстановки и обихода.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Порядок   и   сроки   принятия   наследства.   Переход   права   на принятие наследства.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наследников по долгам наследодателя. 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3161D9">
        <w:rPr>
          <w:sz w:val="24"/>
          <w:szCs w:val="24"/>
        </w:rPr>
        <w:t xml:space="preserve">Отказ от наследства. 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3161D9">
        <w:rPr>
          <w:sz w:val="24"/>
          <w:szCs w:val="24"/>
        </w:rPr>
        <w:t xml:space="preserve">Охрана наследственного    имущества.     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Свидетельство    о     праве    на наследство и сроки его выдачи.</w:t>
      </w:r>
    </w:p>
    <w:p w:rsidR="004C675A" w:rsidRPr="003161D9" w:rsidRDefault="004C675A" w:rsidP="004C675A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Особенности     наследования     отдельных     видов     имущества: стоимости доли в хозяйственном товариществе; стоимости пая в производственном    кооперативе;    доли    (пая)    вкладчика    в командитном</w:t>
      </w:r>
      <w:r w:rsidRPr="003161D9">
        <w:rPr>
          <w:rFonts w:ascii="Arial" w:hAnsi="Arial"/>
          <w:sz w:val="24"/>
          <w:szCs w:val="24"/>
          <w:lang w:val="ru-RU"/>
        </w:rPr>
        <w:t xml:space="preserve">         </w:t>
      </w:r>
      <w:r w:rsidRPr="003161D9">
        <w:rPr>
          <w:sz w:val="24"/>
          <w:szCs w:val="24"/>
          <w:lang w:val="ru-RU"/>
        </w:rPr>
        <w:t>товариществе;</w:t>
      </w:r>
      <w:r w:rsidRPr="003161D9">
        <w:rPr>
          <w:rFonts w:ascii="Arial"/>
          <w:sz w:val="24"/>
          <w:szCs w:val="24"/>
          <w:lang w:val="ru-RU"/>
        </w:rPr>
        <w:t xml:space="preserve">          </w:t>
      </w:r>
      <w:r w:rsidRPr="003161D9">
        <w:rPr>
          <w:sz w:val="24"/>
          <w:szCs w:val="24"/>
          <w:lang w:val="ru-RU"/>
        </w:rPr>
        <w:t>участника</w:t>
      </w:r>
      <w:r w:rsidRPr="003161D9">
        <w:rPr>
          <w:rFonts w:ascii="Arial" w:hAnsi="Arial"/>
          <w:sz w:val="24"/>
          <w:szCs w:val="24"/>
          <w:lang w:val="ru-RU"/>
        </w:rPr>
        <w:t xml:space="preserve">          </w:t>
      </w:r>
      <w:r w:rsidRPr="003161D9">
        <w:rPr>
          <w:sz w:val="24"/>
          <w:szCs w:val="24"/>
          <w:lang w:val="ru-RU"/>
        </w:rPr>
        <w:t>акционера хозяйственного общества; члена потребительского кооператива; вещей ограничено оборотоспособных; невыплаченных сумм заработной платы, пенсий, пособий и платежей возмещения вреда; имущества предоставленного Республикой Беларусь или административно-территориальной единицей безвозмездно или на льготных условиях; государственных наград и почетных знаков.</w:t>
      </w:r>
    </w:p>
    <w:p w:rsidR="004C675A" w:rsidRPr="003161D9" w:rsidRDefault="004C675A" w:rsidP="004C675A">
      <w:pPr>
        <w:pStyle w:val="Style16"/>
        <w:widowControl/>
        <w:tabs>
          <w:tab w:val="num" w:pos="1134"/>
        </w:tabs>
        <w:spacing w:line="240" w:lineRule="auto"/>
        <w:ind w:firstLine="709"/>
        <w:jc w:val="both"/>
        <w:rPr>
          <w:rStyle w:val="FontStyle50"/>
        </w:rPr>
      </w:pPr>
    </w:p>
    <w:p w:rsidR="004C675A" w:rsidRPr="004102C2" w:rsidRDefault="004C675A" w:rsidP="004C675A">
      <w:pPr>
        <w:tabs>
          <w:tab w:val="left" w:pos="567"/>
        </w:tabs>
        <w:ind w:firstLine="567"/>
        <w:jc w:val="center"/>
        <w:rPr>
          <w:b/>
          <w:color w:val="FF0000"/>
          <w:sz w:val="24"/>
          <w:szCs w:val="24"/>
          <w:lang w:val="ru-RU"/>
        </w:rPr>
      </w:pPr>
      <w:r w:rsidRPr="00EC6D44">
        <w:rPr>
          <w:rStyle w:val="FontStyle50"/>
          <w:lang w:val="ru-RU"/>
        </w:rPr>
        <w:t xml:space="preserve">6. </w:t>
      </w:r>
      <w:r>
        <w:rPr>
          <w:rStyle w:val="FontStyle50"/>
          <w:lang w:val="ru-RU"/>
        </w:rPr>
        <w:t>СПИСОК РЕКОМЕНДУЕМОЙ</w:t>
      </w:r>
      <w:r>
        <w:rPr>
          <w:rStyle w:val="FontStyle50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ЛИТЕРАТУРЫ  </w:t>
      </w:r>
    </w:p>
    <w:p w:rsidR="004C675A" w:rsidRDefault="004C675A" w:rsidP="004C675A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  <w:r w:rsidRPr="00CA76B2">
        <w:rPr>
          <w:b/>
          <w:bCs/>
          <w:color w:val="000000"/>
          <w:lang w:val="ru-RU"/>
        </w:rPr>
        <w:t>Основная литература</w:t>
      </w:r>
    </w:p>
    <w:p w:rsidR="004C675A" w:rsidRPr="003C75F0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  <w:lang w:val="ru-RU"/>
        </w:rPr>
      </w:pPr>
      <w:r w:rsidRPr="003C75F0">
        <w:rPr>
          <w:color w:val="000000"/>
          <w:lang w:val="ru-RU"/>
        </w:rPr>
        <w:t>Витушко, В.А. Курс гражданского права : в 5 т. / В.А. Витушко. — Минск : БГЭУ, 2001. — Т. 1 : Курс гражданского права. Общая часть. — 414 с.</w:t>
      </w:r>
    </w:p>
    <w:p w:rsidR="004C675A" w:rsidRPr="003A1D62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3C75F0">
        <w:rPr>
          <w:color w:val="000000"/>
          <w:lang w:val="ru-RU"/>
        </w:rPr>
        <w:t xml:space="preserve">Витушко, В.А. Курс гражданского права : в 5 т. / В.А. Витушко. </w:t>
      </w:r>
      <w:r w:rsidRPr="003C75F0">
        <w:rPr>
          <w:lang w:val="ru-RU"/>
        </w:rPr>
        <w:t>—</w:t>
      </w:r>
      <w:r w:rsidRPr="003C75F0">
        <w:rPr>
          <w:color w:val="000000"/>
          <w:lang w:val="ru-RU"/>
        </w:rPr>
        <w:t xml:space="preserve"> Минск : БГЭУ, 2002. — Т. 2 : Курс гражданского права. </w:t>
      </w:r>
      <w:r w:rsidRPr="003A1D62">
        <w:rPr>
          <w:color w:val="000000"/>
        </w:rPr>
        <w:t>Общая часть. — 717 с.</w:t>
      </w:r>
    </w:p>
    <w:p w:rsidR="004C675A" w:rsidRPr="003C75F0" w:rsidRDefault="004C675A" w:rsidP="004C675A">
      <w:pPr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lang w:val="ru-RU"/>
        </w:rPr>
      </w:pPr>
      <w:r w:rsidRPr="003C75F0">
        <w:rPr>
          <w:lang w:val="ru-RU"/>
        </w:rPr>
        <w:t>Гавриленко, В. Г. Гражданское право : пособие для студентов и предпринимателей / Ядевич Н. И., Изотко В. П. — Минск : Право и экономика, 1997. — 348 с.</w:t>
      </w:r>
    </w:p>
    <w:p w:rsidR="004C675A" w:rsidRPr="003A1D62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3C75F0">
        <w:rPr>
          <w:color w:val="000000"/>
          <w:lang w:val="ru-RU"/>
        </w:rPr>
        <w:t xml:space="preserve">Гражданское право : в 2 ч. / Т.В. Авдеева [и др.] ; под общ. ред. </w:t>
      </w:r>
      <w:r w:rsidRPr="003A1D62">
        <w:rPr>
          <w:color w:val="000000"/>
        </w:rPr>
        <w:t>В.Ф. Чигира. — Минск : Амалфея, 2000.— Ч.1 : Гражданское право. — 976 с.</w:t>
      </w:r>
    </w:p>
    <w:p w:rsidR="004C675A" w:rsidRPr="007357A0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  <w:lang w:val="ru-RU"/>
        </w:rPr>
      </w:pPr>
      <w:r w:rsidRPr="003C75F0">
        <w:rPr>
          <w:lang w:val="ru-RU"/>
        </w:rPr>
        <w:lastRenderedPageBreak/>
        <w:t xml:space="preserve">Гражданское право : в 2 частях / А.Г. Калпина </w:t>
      </w:r>
      <w:r w:rsidRPr="003C75F0">
        <w:rPr>
          <w:color w:val="000000"/>
          <w:lang w:val="ru-RU"/>
        </w:rPr>
        <w:t>[и др.] ; под общ. ред.</w:t>
      </w:r>
      <w:r w:rsidRPr="003C75F0">
        <w:rPr>
          <w:lang w:val="ru-RU"/>
        </w:rPr>
        <w:t xml:space="preserve"> А.И. Масляева. </w:t>
      </w:r>
      <w:r w:rsidRPr="003C75F0">
        <w:rPr>
          <w:color w:val="000000"/>
          <w:lang w:val="ru-RU"/>
        </w:rPr>
        <w:t>— 2-е изд., перераб. и доп. — М.: Юристъ, 2001. — Ч. 1: Гражданское право.</w:t>
      </w:r>
      <w:r>
        <w:rPr>
          <w:color w:val="000000"/>
          <w:lang w:val="ru-RU"/>
        </w:rPr>
        <w:t xml:space="preserve"> </w:t>
      </w:r>
      <w:r w:rsidRPr="003C75F0">
        <w:rPr>
          <w:color w:val="000000"/>
          <w:lang w:val="ru-RU"/>
        </w:rPr>
        <w:t xml:space="preserve">— </w:t>
      </w:r>
      <w:r w:rsidRPr="007357A0">
        <w:rPr>
          <w:color w:val="000000"/>
          <w:lang w:val="ru-RU"/>
        </w:rPr>
        <w:t>536 с.</w:t>
      </w:r>
    </w:p>
    <w:p w:rsidR="004C675A" w:rsidRPr="003A1D62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3C75F0">
        <w:rPr>
          <w:color w:val="000000"/>
          <w:lang w:val="ru-RU"/>
        </w:rPr>
        <w:t xml:space="preserve">Гражданское право : учебник. В 2 ч. / В.Н. Годунов, Т.В. Грунтова [и др.] ; под общ. ред. проф. </w:t>
      </w:r>
      <w:r w:rsidRPr="003A1D62">
        <w:rPr>
          <w:color w:val="000000"/>
        </w:rPr>
        <w:t>В.Ф. Чигира. — Минск : Амалфея, 2000. — Ч. 1. — 976 с.</w:t>
      </w:r>
    </w:p>
    <w:p w:rsidR="004C675A" w:rsidRPr="003A1D62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3C75F0">
        <w:rPr>
          <w:color w:val="000000"/>
          <w:lang w:val="ru-RU"/>
        </w:rPr>
        <w:t xml:space="preserve">Гражданское право : учебник. В 2 ч. / Т.В. Авдеева, С.М. Ананич [и др.] ; под общ. ред. </w:t>
      </w:r>
      <w:r w:rsidRPr="003A1D62">
        <w:rPr>
          <w:color w:val="000000"/>
        </w:rPr>
        <w:t>В.Ф. Чигира. — Минск: Амалфея, 2002. — Ч. 2. — 1008 с.</w:t>
      </w:r>
    </w:p>
    <w:p w:rsidR="004C675A" w:rsidRPr="003A1D62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3C75F0">
        <w:rPr>
          <w:color w:val="000000"/>
          <w:lang w:val="ru-RU"/>
        </w:rPr>
        <w:t xml:space="preserve">Гражданское право : учебник. В 3 т. / А.В. Каравай [и др.] ; под ред. </w:t>
      </w:r>
      <w:r w:rsidRPr="003A1D62">
        <w:rPr>
          <w:color w:val="000000"/>
        </w:rPr>
        <w:t>В.Ф. Чигира. — Минск : Амалфея, 2008. — Т. 1. — 864 с.</w:t>
      </w:r>
    </w:p>
    <w:p w:rsidR="004C675A" w:rsidRPr="003A1D62" w:rsidRDefault="004C675A" w:rsidP="004C675A">
      <w:pPr>
        <w:numPr>
          <w:ilvl w:val="0"/>
          <w:numId w:val="36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3C75F0">
        <w:rPr>
          <w:color w:val="000000"/>
          <w:lang w:val="ru-RU"/>
        </w:rPr>
        <w:t xml:space="preserve">Гражданское право : учебник. В 3 т. / Т.В. Авдеева [и др.] ; под ред. </w:t>
      </w:r>
      <w:r w:rsidRPr="003A1D62">
        <w:rPr>
          <w:color w:val="000000"/>
        </w:rPr>
        <w:t>В.Ф. Чигира. — Минск : Амалфея, 2010. — Т. 2. — 960 с.</w:t>
      </w:r>
    </w:p>
    <w:p w:rsidR="004C675A" w:rsidRPr="003C75F0" w:rsidRDefault="004C675A" w:rsidP="004C675A">
      <w:pPr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3C75F0">
        <w:rPr>
          <w:lang w:val="ru-RU"/>
        </w:rPr>
        <w:t xml:space="preserve">Колбасин, Д. А. Гражданское право. Особенная часть : учеб. пособие / Д. А. Колбасин. — Минск : Амалфея, 2011. — 768 с. </w:t>
      </w:r>
    </w:p>
    <w:p w:rsidR="004C675A" w:rsidRPr="003C75F0" w:rsidRDefault="004C675A" w:rsidP="004C675A">
      <w:pPr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3C75F0">
        <w:rPr>
          <w:color w:val="000000"/>
          <w:lang w:val="ru-RU"/>
        </w:rPr>
        <w:t>Комментарий к Гражданскому кодексу Республики Беларусь с приложением актов законодательства и судебной практики (постатейный) : в 3 кн. / С.М. Ананич [и др.] ; под общ. ред. В.Ф. Чигира. — Минск: Амалфея, 2006. — Кн. 1 : Комментарий к Гражданскому кодексу Республики Беларусь с приложением актов законодательства и судебной практики (постатейный). — 1040 с.</w:t>
      </w:r>
    </w:p>
    <w:p w:rsidR="004C675A" w:rsidRPr="003C75F0" w:rsidRDefault="004C675A" w:rsidP="004C675A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ru-RU"/>
        </w:rPr>
      </w:pPr>
      <w:r w:rsidRPr="003C75F0">
        <w:rPr>
          <w:color w:val="000000"/>
          <w:lang w:val="ru-RU"/>
        </w:rPr>
        <w:t xml:space="preserve">Комментарий к Гражданскому кодексу Республики Беларусь с приложением актов законодательства и судебной практики (постатейный) : в 3 кн. / С.М. Ананич [и др.] ; под общ. ред. В.Ф. Чигира. — Минск : Амалфея, 2006. — Кн. 2 : Комментарий к Гражданскому кодексу Республики Беларусь с приложением актов законодательства и судебной практики (постатейный). — 842 с. </w:t>
      </w:r>
    </w:p>
    <w:p w:rsidR="004C675A" w:rsidRPr="003C75F0" w:rsidRDefault="004C675A" w:rsidP="004C675A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ru-RU"/>
        </w:rPr>
      </w:pPr>
      <w:r w:rsidRPr="003C75F0">
        <w:rPr>
          <w:color w:val="000000"/>
          <w:lang w:val="ru-RU"/>
        </w:rPr>
        <w:t>Комментарий к Гражданскому кодексу Республики Беларусь с приложением актов законодательства и судебной практики (постатейный) : в 3 кн. / С.М. Ананич [и др.] ; под общ. ред. В.Ф. Чигира. — Минск : Амалфея, 2006. — Кн. 3 : Комментарий к Гражданскому кодексу Республики Беларусь с приложением актов законодательства и судебной практики (постатейный). — 730 с.</w:t>
      </w:r>
    </w:p>
    <w:p w:rsidR="004C675A" w:rsidRPr="003C75F0" w:rsidRDefault="004C675A" w:rsidP="004C675A">
      <w:pPr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3C75F0">
        <w:rPr>
          <w:color w:val="000000"/>
          <w:lang w:val="ru-RU"/>
        </w:rPr>
        <w:t xml:space="preserve">Комментарий к Гражданскому кодексу Республики Беларусь : в 2 кн. / С. М. Ананич [и др.] ; под общ. ред. В.Ф. Чигира. </w:t>
      </w:r>
      <w:r w:rsidRPr="003C75F0">
        <w:rPr>
          <w:lang w:val="ru-RU"/>
        </w:rPr>
        <w:t>—</w:t>
      </w:r>
      <w:r w:rsidRPr="003C75F0">
        <w:rPr>
          <w:color w:val="000000"/>
          <w:lang w:val="ru-RU"/>
        </w:rPr>
        <w:t xml:space="preserve">Минск: Амалфея,2000. </w:t>
      </w:r>
      <w:r w:rsidRPr="003C75F0">
        <w:rPr>
          <w:lang w:val="ru-RU"/>
        </w:rPr>
        <w:t>—</w:t>
      </w:r>
      <w:r w:rsidRPr="003C75F0">
        <w:rPr>
          <w:color w:val="000000"/>
          <w:lang w:val="ru-RU"/>
        </w:rPr>
        <w:t xml:space="preserve"> Кн.1 : Комментарий к Гражданскому кодексу Республики Беларусь.</w:t>
      </w:r>
      <w:r w:rsidRPr="003C75F0">
        <w:rPr>
          <w:lang w:val="ru-RU"/>
        </w:rPr>
        <w:t xml:space="preserve"> —</w:t>
      </w:r>
      <w:r w:rsidRPr="003C75F0">
        <w:rPr>
          <w:color w:val="000000"/>
          <w:lang w:val="ru-RU"/>
        </w:rPr>
        <w:t xml:space="preserve"> 544 с.</w:t>
      </w:r>
    </w:p>
    <w:p w:rsidR="004C675A" w:rsidRPr="003C75F0" w:rsidRDefault="004C675A" w:rsidP="004C675A">
      <w:pPr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lang w:val="ru-RU"/>
        </w:rPr>
      </w:pPr>
      <w:r w:rsidRPr="003C75F0">
        <w:rPr>
          <w:color w:val="000000"/>
          <w:lang w:val="ru-RU"/>
        </w:rPr>
        <w:t xml:space="preserve">Комментарий к Гражданскому кодексу Республики Беларусь : в 2 кн. / С.М. Ананич [и др.] ; под общ. ред. В.Ф. Чигира. — Минск : Амалфея, 2000. </w:t>
      </w:r>
      <w:r w:rsidRPr="003C75F0">
        <w:rPr>
          <w:lang w:val="ru-RU"/>
        </w:rPr>
        <w:t>—</w:t>
      </w:r>
      <w:r w:rsidRPr="003C75F0">
        <w:rPr>
          <w:color w:val="000000"/>
          <w:lang w:val="ru-RU"/>
        </w:rPr>
        <w:t xml:space="preserve"> Кн.2 : Комментарий к Гражданскому кодексу Республики Беларусь.</w:t>
      </w:r>
      <w:r w:rsidRPr="003C75F0">
        <w:rPr>
          <w:lang w:val="ru-RU"/>
        </w:rPr>
        <w:t xml:space="preserve"> —</w:t>
      </w:r>
      <w:r w:rsidRPr="003C75F0">
        <w:rPr>
          <w:color w:val="000000"/>
          <w:lang w:val="ru-RU"/>
        </w:rPr>
        <w:t xml:space="preserve"> 624 с.</w:t>
      </w:r>
    </w:p>
    <w:p w:rsidR="004C675A" w:rsidRPr="003A1D62" w:rsidRDefault="004C675A" w:rsidP="004C675A">
      <w:pPr>
        <w:numPr>
          <w:ilvl w:val="0"/>
          <w:numId w:val="36"/>
        </w:numPr>
        <w:tabs>
          <w:tab w:val="num" w:pos="0"/>
          <w:tab w:val="left" w:pos="567"/>
          <w:tab w:val="left" w:pos="709"/>
          <w:tab w:val="left" w:pos="851"/>
          <w:tab w:val="num" w:pos="993"/>
        </w:tabs>
        <w:ind w:left="0" w:firstLine="567"/>
        <w:jc w:val="both"/>
        <w:rPr>
          <w:color w:val="000000"/>
        </w:rPr>
      </w:pPr>
      <w:r w:rsidRPr="003C75F0">
        <w:rPr>
          <w:color w:val="000000"/>
          <w:lang w:val="ru-RU"/>
        </w:rPr>
        <w:t xml:space="preserve">Конституция Республики Беларусь 1994 года (с изменениями и дополнениями, принятыми на республиканских референдумах 24 нояб. </w:t>
      </w:r>
      <w:smartTag w:uri="urn:schemas-microsoft-com:office:smarttags" w:element="metricconverter">
        <w:smartTagPr>
          <w:attr w:name="ProductID" w:val="1996 г"/>
        </w:smartTagPr>
        <w:r w:rsidRPr="003A1D62">
          <w:rPr>
            <w:color w:val="000000"/>
          </w:rPr>
          <w:t>1996 г</w:t>
        </w:r>
      </w:smartTag>
      <w:r w:rsidRPr="003A1D62">
        <w:rPr>
          <w:color w:val="000000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 w:rsidRPr="003A1D62">
          <w:rPr>
            <w:color w:val="000000"/>
          </w:rPr>
          <w:t>2004 г</w:t>
        </w:r>
      </w:smartTag>
      <w:r w:rsidRPr="003A1D62">
        <w:rPr>
          <w:color w:val="000000"/>
        </w:rPr>
        <w:t>.). —  Минск: Амалфея, 2005. —  48 с.</w:t>
      </w:r>
    </w:p>
    <w:p w:rsidR="004C675A" w:rsidRPr="003C75F0" w:rsidRDefault="004C675A" w:rsidP="004C675A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lang w:val="ru-RU"/>
        </w:rPr>
      </w:pPr>
      <w:r w:rsidRPr="003C75F0">
        <w:rPr>
          <w:color w:val="000000"/>
          <w:lang w:val="ru-RU"/>
        </w:rPr>
        <w:t xml:space="preserve">Маньковский, И.А. Гражданское право. Особенная часть : учеб. пособие / И.А. Маньковский, С.С. Вабищевич. — Минск : Адукацыя </w:t>
      </w:r>
      <w:r w:rsidRPr="003A1D62">
        <w:rPr>
          <w:color w:val="000000"/>
        </w:rPr>
        <w:t>i</w:t>
      </w:r>
      <w:r w:rsidRPr="003C75F0">
        <w:rPr>
          <w:color w:val="000000"/>
          <w:lang w:val="ru-RU"/>
        </w:rPr>
        <w:t xml:space="preserve"> выхаванне, 2013. — 368 с. </w:t>
      </w:r>
    </w:p>
    <w:p w:rsidR="004C675A" w:rsidRDefault="004C675A" w:rsidP="004C675A">
      <w:pPr>
        <w:pStyle w:val="ConsNormal"/>
        <w:widowControl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A1D62">
        <w:rPr>
          <w:rFonts w:ascii="Times New Roman" w:hAnsi="Times New Roman" w:cs="Times New Roman"/>
        </w:rPr>
        <w:t>Подгруша,</w:t>
      </w:r>
      <w:r w:rsidRPr="003A1D62">
        <w:rPr>
          <w:rFonts w:ascii="Times New Roman" w:hAnsi="Times New Roman" w:cs="Times New Roman"/>
          <w:i/>
        </w:rPr>
        <w:t xml:space="preserve"> В.В.</w:t>
      </w:r>
      <w:r w:rsidRPr="003A1D62">
        <w:rPr>
          <w:rFonts w:ascii="Times New Roman" w:hAnsi="Times New Roman" w:cs="Times New Roman"/>
        </w:rPr>
        <w:t xml:space="preserve"> Гражданское право: Справочник-комментарий / В.В.Подгруша. — Минск : Кн. Дом, 2003. — 832 с.</w:t>
      </w:r>
    </w:p>
    <w:p w:rsidR="004C675A" w:rsidRPr="00CA76B2" w:rsidRDefault="004C675A" w:rsidP="004C675A">
      <w:pPr>
        <w:pStyle w:val="Con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A76B2">
        <w:rPr>
          <w:rFonts w:ascii="Times New Roman" w:hAnsi="Times New Roman" w:cs="Times New Roman"/>
        </w:rPr>
        <w:t>Коршунова, Н. М. Гражданское право. В 3 частях. / Под редакцией В.П. Камышанского, Н.М. Коршунова, В.И. Иванова. - М.: Эксмо, 2019. – Часть 1. – 286 c.</w:t>
      </w:r>
    </w:p>
    <w:p w:rsidR="004C675A" w:rsidRPr="00CA76B2" w:rsidRDefault="004C675A" w:rsidP="004C675A">
      <w:pPr>
        <w:pStyle w:val="Con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A76B2">
        <w:rPr>
          <w:rFonts w:ascii="Times New Roman" w:hAnsi="Times New Roman" w:cs="Times New Roman"/>
        </w:rPr>
        <w:t>Коршунова, Н. М. Гражданское право. В 3 частях. / Под редакцией В.П. Камышанского, Н.М. Коршунова, В.И. Иванова. - М.: Эксмо, 2019. - Часть 2. – 89 c.</w:t>
      </w:r>
    </w:p>
    <w:p w:rsidR="004C675A" w:rsidRPr="00CA76B2" w:rsidRDefault="004C675A" w:rsidP="004C675A">
      <w:pPr>
        <w:pStyle w:val="Con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A76B2">
        <w:rPr>
          <w:rFonts w:ascii="Times New Roman" w:hAnsi="Times New Roman" w:cs="Times New Roman"/>
        </w:rPr>
        <w:t>Коршунова, Н. М. Гражданское право. В 3 частях. / Под редакцией В.П. Камышанского, Н.М. Коршунова, В.И. Иванова. - М.: Эксмо, 2017.  – Часть 3. – 246 c.</w:t>
      </w:r>
    </w:p>
    <w:p w:rsidR="004C675A" w:rsidRPr="00CA76B2" w:rsidRDefault="004C675A" w:rsidP="004C675A">
      <w:pPr>
        <w:pStyle w:val="Con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A76B2">
        <w:rPr>
          <w:rFonts w:ascii="Times New Roman" w:hAnsi="Times New Roman" w:cs="Times New Roman"/>
        </w:rPr>
        <w:t>Гражданское право: учебник: в 2 т. / С.С. Алексеев, О.Г. Алексеева, К.П. Беляев и др.; под ред. Б.М. Гонгало. 3-е изд., перераб. и доп. М.: Статут, 2018. – Т. 1. – 372 с.</w:t>
      </w:r>
    </w:p>
    <w:p w:rsidR="004C675A" w:rsidRPr="00CA76B2" w:rsidRDefault="004C675A" w:rsidP="004C675A">
      <w:pPr>
        <w:pStyle w:val="ConsNormal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A76B2">
        <w:rPr>
          <w:rFonts w:ascii="Times New Roman" w:hAnsi="Times New Roman" w:cs="Times New Roman"/>
        </w:rPr>
        <w:t>Право интеллектуальной собственности: учебник / А.С. Ворожевич, О.С. Гринь, В.А. Корнеев и др.; под общ. ред. Л.А. Новоселовой. М.: Статут, 2018. – Т. 3: Средства индивидуализации. – 287 с.</w:t>
      </w:r>
    </w:p>
    <w:p w:rsidR="004C675A" w:rsidRPr="007357A0" w:rsidRDefault="004C675A" w:rsidP="004C675A">
      <w:pPr>
        <w:pStyle w:val="ConsNormal"/>
        <w:widowControl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357A0">
        <w:rPr>
          <w:rFonts w:ascii="Times New Roman" w:hAnsi="Times New Roman" w:cs="Times New Roman"/>
        </w:rPr>
        <w:t>Справочно</w:t>
      </w:r>
      <w:r w:rsidRPr="007357A0">
        <w:rPr>
          <w:rFonts w:ascii="Times New Roman" w:hAnsi="Times New Roman" w:cs="Times New Roman"/>
          <w:i/>
        </w:rPr>
        <w:t>-</w:t>
      </w:r>
      <w:r w:rsidRPr="007357A0">
        <w:rPr>
          <w:rFonts w:ascii="Times New Roman" w:hAnsi="Times New Roman" w:cs="Times New Roman"/>
        </w:rPr>
        <w:t xml:space="preserve">правовая система КонсультантПлюс // </w:t>
      </w:r>
      <w:hyperlink r:id="rId5" w:history="1">
        <w:r w:rsidRPr="007357A0">
          <w:rPr>
            <w:rStyle w:val="a8"/>
            <w:rFonts w:ascii="Times New Roman" w:hAnsi="Times New Roman" w:cs="Times New Roman"/>
            <w:lang w:val="en-US"/>
          </w:rPr>
          <w:t>http</w:t>
        </w:r>
        <w:r w:rsidRPr="007357A0">
          <w:rPr>
            <w:rStyle w:val="a8"/>
            <w:rFonts w:ascii="Times New Roman" w:hAnsi="Times New Roman" w:cs="Times New Roman"/>
          </w:rPr>
          <w:t>://</w:t>
        </w:r>
        <w:r w:rsidRPr="007357A0">
          <w:rPr>
            <w:rStyle w:val="a8"/>
            <w:rFonts w:ascii="Times New Roman" w:hAnsi="Times New Roman" w:cs="Times New Roman"/>
            <w:lang w:val="en-US"/>
          </w:rPr>
          <w:t>consultantplus</w:t>
        </w:r>
        <w:r w:rsidRPr="007357A0">
          <w:rPr>
            <w:rStyle w:val="a8"/>
            <w:rFonts w:ascii="Times New Roman" w:hAnsi="Times New Roman" w:cs="Times New Roman"/>
          </w:rPr>
          <w:t>.</w:t>
        </w:r>
        <w:r w:rsidRPr="007357A0">
          <w:rPr>
            <w:rStyle w:val="a8"/>
            <w:rFonts w:ascii="Times New Roman" w:hAnsi="Times New Roman" w:cs="Times New Roman"/>
            <w:lang w:val="en-US"/>
          </w:rPr>
          <w:t>by</w:t>
        </w:r>
        <w:r w:rsidRPr="007357A0">
          <w:rPr>
            <w:rStyle w:val="a8"/>
            <w:rFonts w:ascii="Times New Roman" w:hAnsi="Times New Roman" w:cs="Times New Roman"/>
          </w:rPr>
          <w:t>/</w:t>
        </w:r>
      </w:hyperlink>
      <w:r w:rsidRPr="007357A0">
        <w:rPr>
          <w:rFonts w:ascii="Times New Roman" w:hAnsi="Times New Roman" w:cs="Times New Roman"/>
        </w:rPr>
        <w:t xml:space="preserve"> </w:t>
      </w:r>
    </w:p>
    <w:p w:rsidR="004C675A" w:rsidRPr="007357A0" w:rsidRDefault="004C675A" w:rsidP="004C675A">
      <w:pPr>
        <w:pStyle w:val="ConsNormal"/>
        <w:widowControl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357A0">
        <w:rPr>
          <w:rFonts w:ascii="Times New Roman" w:hAnsi="Times New Roman" w:cs="Times New Roman"/>
        </w:rPr>
        <w:t xml:space="preserve">Национальный правовой Интернет-портал Республики Беларусь // </w:t>
      </w:r>
      <w:hyperlink r:id="rId6" w:history="1">
        <w:r w:rsidRPr="007357A0">
          <w:rPr>
            <w:rStyle w:val="a8"/>
            <w:rFonts w:ascii="Times New Roman" w:hAnsi="Times New Roman" w:cs="Times New Roman"/>
            <w:lang w:val="en-US"/>
          </w:rPr>
          <w:t>http</w:t>
        </w:r>
        <w:r w:rsidRPr="007357A0">
          <w:rPr>
            <w:rStyle w:val="a8"/>
            <w:rFonts w:ascii="Times New Roman" w:hAnsi="Times New Roman" w:cs="Times New Roman"/>
          </w:rPr>
          <w:t>://</w:t>
        </w:r>
        <w:r w:rsidRPr="007357A0">
          <w:rPr>
            <w:rStyle w:val="a8"/>
            <w:rFonts w:ascii="Times New Roman" w:hAnsi="Times New Roman" w:cs="Times New Roman"/>
            <w:lang w:val="en-US"/>
          </w:rPr>
          <w:t>www</w:t>
        </w:r>
        <w:r w:rsidRPr="007357A0">
          <w:rPr>
            <w:rStyle w:val="a8"/>
            <w:rFonts w:ascii="Times New Roman" w:hAnsi="Times New Roman" w:cs="Times New Roman"/>
          </w:rPr>
          <w:t>.</w:t>
        </w:r>
        <w:r w:rsidRPr="007357A0">
          <w:rPr>
            <w:rStyle w:val="a8"/>
            <w:rFonts w:ascii="Times New Roman" w:hAnsi="Times New Roman" w:cs="Times New Roman"/>
            <w:lang w:val="en-US"/>
          </w:rPr>
          <w:t>pravo</w:t>
        </w:r>
        <w:r w:rsidRPr="007357A0">
          <w:rPr>
            <w:rStyle w:val="a8"/>
            <w:rFonts w:ascii="Times New Roman" w:hAnsi="Times New Roman" w:cs="Times New Roman"/>
          </w:rPr>
          <w:t>.</w:t>
        </w:r>
        <w:r w:rsidRPr="007357A0">
          <w:rPr>
            <w:rStyle w:val="a8"/>
            <w:rFonts w:ascii="Times New Roman" w:hAnsi="Times New Roman" w:cs="Times New Roman"/>
            <w:lang w:val="en-US"/>
          </w:rPr>
          <w:t>by</w:t>
        </w:r>
      </w:hyperlink>
      <w:r w:rsidRPr="007357A0">
        <w:rPr>
          <w:rFonts w:ascii="Times New Roman" w:hAnsi="Times New Roman" w:cs="Times New Roman"/>
        </w:rPr>
        <w:t xml:space="preserve"> </w:t>
      </w:r>
    </w:p>
    <w:p w:rsidR="004C675A" w:rsidRPr="00362429" w:rsidRDefault="004C675A" w:rsidP="004C675A">
      <w:pPr>
        <w:tabs>
          <w:tab w:val="left" w:pos="993"/>
        </w:tabs>
        <w:ind w:firstLine="709"/>
        <w:jc w:val="center"/>
        <w:rPr>
          <w:b/>
          <w:color w:val="FF0000"/>
          <w:sz w:val="24"/>
          <w:szCs w:val="24"/>
          <w:lang w:val="ru-RU"/>
        </w:rPr>
      </w:pPr>
    </w:p>
    <w:p w:rsidR="004C675A" w:rsidRPr="003161D9" w:rsidRDefault="004C675A" w:rsidP="004C675A">
      <w:pPr>
        <w:pStyle w:val="2"/>
        <w:tabs>
          <w:tab w:val="left" w:pos="540"/>
        </w:tabs>
        <w:ind w:left="0"/>
        <w:jc w:val="center"/>
        <w:rPr>
          <w:b/>
          <w:szCs w:val="24"/>
        </w:rPr>
      </w:pPr>
      <w:r w:rsidRPr="003A1D62">
        <w:rPr>
          <w:b/>
          <w:bCs/>
          <w:color w:val="000000"/>
        </w:rPr>
        <w:t>Дополнительная литература</w:t>
      </w:r>
    </w:p>
    <w:p w:rsidR="004C675A" w:rsidRPr="00E514E0" w:rsidRDefault="004C675A" w:rsidP="004C675A">
      <w:pPr>
        <w:tabs>
          <w:tab w:val="left" w:pos="-426"/>
          <w:tab w:val="left" w:pos="-284"/>
          <w:tab w:val="left" w:pos="851"/>
        </w:tabs>
        <w:ind w:firstLine="567"/>
        <w:jc w:val="both"/>
        <w:rPr>
          <w:b/>
          <w:lang w:val="ru-RU"/>
        </w:rPr>
      </w:pPr>
      <w:r w:rsidRPr="003A1D62">
        <w:rPr>
          <w:b/>
        </w:rPr>
        <w:t>T</w:t>
      </w:r>
      <w:r>
        <w:rPr>
          <w:b/>
        </w:rPr>
        <w:t xml:space="preserve">ема </w:t>
      </w:r>
      <w:r>
        <w:rPr>
          <w:b/>
          <w:lang w:val="ru-RU"/>
        </w:rPr>
        <w:t>1.</w:t>
      </w:r>
      <w:r w:rsidRPr="003A1D62">
        <w:rPr>
          <w:b/>
        </w:rPr>
        <w:t>1.</w:t>
      </w:r>
      <w:r>
        <w:rPr>
          <w:b/>
          <w:snapToGrid w:val="0"/>
        </w:rPr>
        <w:t xml:space="preserve"> Купля-продажа</w:t>
      </w:r>
    </w:p>
    <w:p w:rsidR="004C675A" w:rsidRPr="003A1D62" w:rsidRDefault="004C675A" w:rsidP="004C675A">
      <w:pPr>
        <w:pStyle w:val="21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вторая: Договоры о передаче имущества / М.И. Брагинский, В.В. Витрянский. - М.: Статут, 2002. - 800 с.</w:t>
      </w:r>
    </w:p>
    <w:p w:rsidR="004C675A" w:rsidRPr="003A1D62" w:rsidRDefault="004C675A" w:rsidP="004C675A">
      <w:pPr>
        <w:pStyle w:val="21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Каравай, А.В. Правовое регулирование договора розничной купли-продажи / А.В. Каравай // Право Беларуси. - 2003. - № 16. - С. 79-85; № 17. - С. 85-91.</w:t>
      </w:r>
    </w:p>
    <w:p w:rsidR="004C675A" w:rsidRPr="003A1D62" w:rsidRDefault="004C675A" w:rsidP="004C675A">
      <w:pPr>
        <w:pStyle w:val="21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Ковалева, М.А. Обязательство мены: истоки и развитие / М.А. Ковалева // Журнал российского права. - 2005. - № 11.- С. 122-126.</w:t>
      </w:r>
    </w:p>
    <w:p w:rsidR="004C675A" w:rsidRPr="003A1D62" w:rsidRDefault="004C675A" w:rsidP="004C675A">
      <w:pPr>
        <w:pStyle w:val="21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Продажа недвижимости: общая характеристика, форма, государственная регистрация: постатейный комментарий статей 549-558 Гражданского кодекса Российской Федерации / [Б. М. Гонгало и др.]; под ред. П.В. Крашенинникова. - М.: Статут, 2010. - 157 с.</w:t>
      </w:r>
    </w:p>
    <w:p w:rsidR="004C675A" w:rsidRPr="003A1D62" w:rsidRDefault="004C675A" w:rsidP="004C675A">
      <w:pPr>
        <w:pStyle w:val="21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Шулейко, Е.И. Правовая конструкция договора купли-продажи недвижимости: монография / Е.И. </w:t>
      </w:r>
      <w:r w:rsidRPr="003A1D62">
        <w:rPr>
          <w:sz w:val="20"/>
          <w:szCs w:val="20"/>
        </w:rPr>
        <w:lastRenderedPageBreak/>
        <w:t xml:space="preserve">Шулейко; М-во образования Респ. Беларусь, учреждение образования «Гродненский гос. ун-т им. </w:t>
      </w:r>
      <w:r w:rsidRPr="003A1D62">
        <w:rPr>
          <w:rStyle w:val="Constantia75pt1pt"/>
          <w:sz w:val="20"/>
          <w:szCs w:val="20"/>
        </w:rPr>
        <w:t xml:space="preserve">Я. </w:t>
      </w:r>
      <w:r w:rsidRPr="003A1D62">
        <w:rPr>
          <w:sz w:val="20"/>
          <w:szCs w:val="20"/>
        </w:rPr>
        <w:t>Купалы». - Гродно: ГрГУ, 2010. - 98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1.2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Поставка</w:t>
      </w:r>
    </w:p>
    <w:p w:rsidR="004C675A" w:rsidRPr="003A1D62" w:rsidRDefault="004C675A" w:rsidP="004C675A">
      <w:pPr>
        <w:pStyle w:val="21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Ананич, С.М. Договор поставки: признаки и существенные условия / С.М. Ананич // Право Беларуси. - 2005. - № 8. - С. 61-65.</w:t>
      </w:r>
    </w:p>
    <w:p w:rsidR="004C675A" w:rsidRPr="003A1D62" w:rsidRDefault="004C675A" w:rsidP="004C675A">
      <w:pPr>
        <w:pStyle w:val="21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вторая: Договоры о передаче имущества / М.И. Брагинский, В.В. Витрянский. - М.: Статут, 2002. - 800 с.</w:t>
      </w:r>
    </w:p>
    <w:p w:rsidR="004C675A" w:rsidRPr="003A1D62" w:rsidRDefault="004C675A" w:rsidP="004C675A">
      <w:pPr>
        <w:pStyle w:val="21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Щемелева, И.Н. Договор поставки / И.Н. Щемелева. - Минск: Амалфея, - 128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1.3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Поставка</w:t>
      </w:r>
      <w:r>
        <w:rPr>
          <w:b/>
          <w:snapToGrid w:val="0"/>
          <w:sz w:val="20"/>
          <w:szCs w:val="20"/>
        </w:rPr>
        <w:t xml:space="preserve"> товаровдля государственных нужд</w:t>
      </w:r>
    </w:p>
    <w:p w:rsidR="004C675A" w:rsidRPr="003A1D62" w:rsidRDefault="004C675A" w:rsidP="004C675A">
      <w:pPr>
        <w:pStyle w:val="21"/>
        <w:numPr>
          <w:ilvl w:val="0"/>
          <w:numId w:val="3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Белов, В.Е. Поставка товаров, выполнение работ, оказание услуг для государственных нужд: правовое регулирование / В.Е. Белов. - М.: Норма: Инфра-М, 201 1. - 302 с.</w:t>
      </w:r>
    </w:p>
    <w:p w:rsidR="004C675A" w:rsidRPr="003A1D62" w:rsidRDefault="004C675A" w:rsidP="004C675A">
      <w:pPr>
        <w:pStyle w:val="21"/>
        <w:numPr>
          <w:ilvl w:val="0"/>
          <w:numId w:val="3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Годунов, В.Н. Правовое регулирование реализации товаров для государственных нужд / В.Н. Годунов. - Минск: БГУ, 2002. - 184 с. Шевченко, </w:t>
      </w:r>
      <w:r w:rsidRPr="003A1D62">
        <w:rPr>
          <w:sz w:val="20"/>
          <w:szCs w:val="20"/>
          <w:lang w:val="en-US"/>
        </w:rPr>
        <w:t>JI</w:t>
      </w:r>
      <w:r w:rsidRPr="003A1D62">
        <w:rPr>
          <w:sz w:val="20"/>
          <w:szCs w:val="20"/>
        </w:rPr>
        <w:t>.И. Регулирование отношений поставки: теория и практика / Л.И. Шевченко. - СПб.: Юрид. центр Пресс, 2002. - 286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1.4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Контрактация</w:t>
      </w:r>
      <w:r>
        <w:rPr>
          <w:b/>
          <w:snapToGrid w:val="0"/>
          <w:sz w:val="20"/>
          <w:szCs w:val="20"/>
        </w:rPr>
        <w:t xml:space="preserve">. </w:t>
      </w:r>
    </w:p>
    <w:p w:rsidR="004C675A" w:rsidRPr="003A1D62" w:rsidRDefault="004C675A" w:rsidP="004C675A">
      <w:pPr>
        <w:pStyle w:val="21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вторая: Договоры о передаче имущества / М.И. Брагинский, В.В. Витрянский. - М.: Статут, 2002. - 800 с.</w:t>
      </w:r>
    </w:p>
    <w:p w:rsidR="004C675A" w:rsidRPr="003A1D62" w:rsidRDefault="004C675A" w:rsidP="004C675A">
      <w:pPr>
        <w:pStyle w:val="21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Годунов, В.Н. Правовое регулирование заготовок сельскохозяйственной продукции / В.Н. Годунов. - Минск: Университетское, 1985. - 104 с. </w:t>
      </w:r>
    </w:p>
    <w:p w:rsidR="004C675A" w:rsidRPr="003A1D62" w:rsidRDefault="004C675A" w:rsidP="004C675A">
      <w:pPr>
        <w:pStyle w:val="21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Годунов, В.Н. Договор контрактации как правовая форма реализации произведенной сельскохозяйственной продукции / В.Н. Годунов // Проблемы гражданского права и процесса: сб. науч. ст. / ГрГУ им. Я. Купалы; редкол.: И.Э. Мартыненко (гл. ред.) [и др.]. - Гродно: ГрГУ, 2012. -С. 90-105.</w:t>
      </w:r>
    </w:p>
    <w:p w:rsidR="004C675A" w:rsidRPr="003A1D62" w:rsidRDefault="004C675A" w:rsidP="004C675A">
      <w:pPr>
        <w:pStyle w:val="21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Носова, З.И. Договоры о закупках сельскохозяйственной продукции / З.И. Носова. - М.: Статут, 2004. -218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1.5</w:t>
      </w:r>
      <w:r w:rsidRPr="003A1D62">
        <w:rPr>
          <w:b/>
          <w:sz w:val="20"/>
          <w:szCs w:val="20"/>
        </w:rPr>
        <w:t>. Энергоснабжение</w:t>
      </w:r>
    </w:p>
    <w:p w:rsidR="004C675A" w:rsidRPr="003A1D62" w:rsidRDefault="004C675A" w:rsidP="004C675A">
      <w:pPr>
        <w:pStyle w:val="21"/>
        <w:numPr>
          <w:ilvl w:val="0"/>
          <w:numId w:val="27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вторая: Договоры о передаче имущества / М.И. Брагинский, В.В. Витрянский. - М.: Статут, 2002. - 800 с.</w:t>
      </w:r>
    </w:p>
    <w:p w:rsidR="004C675A" w:rsidRPr="003A1D62" w:rsidRDefault="004C675A" w:rsidP="004C675A">
      <w:pPr>
        <w:pStyle w:val="21"/>
        <w:numPr>
          <w:ilvl w:val="0"/>
          <w:numId w:val="27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Богоненко, В. А. Правовое регулирование доставки нефти и нефтепродуктов трубопроводным транспортом / В.А. Богоненко. - Новополоцк: ПГУ, 2002. - 112 с.</w:t>
      </w:r>
    </w:p>
    <w:p w:rsidR="004C675A" w:rsidRPr="003A1D62" w:rsidRDefault="004C675A" w:rsidP="004C675A">
      <w:pPr>
        <w:pStyle w:val="21"/>
        <w:numPr>
          <w:ilvl w:val="0"/>
          <w:numId w:val="27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Богоненко, В.А. Правовое регулирование доставки газа магистральными трубопроводами / В.А. Богоненко. - Минск: Технопринт, 2004. - 216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</w:t>
      </w:r>
      <w:r w:rsidRPr="003A1D62">
        <w:rPr>
          <w:b/>
          <w:sz w:val="20"/>
          <w:szCs w:val="20"/>
        </w:rPr>
        <w:t>6.</w:t>
      </w:r>
      <w:r w:rsidRPr="003A1D62">
        <w:rPr>
          <w:b/>
          <w:snapToGrid w:val="0"/>
          <w:sz w:val="20"/>
          <w:szCs w:val="20"/>
        </w:rPr>
        <w:t xml:space="preserve"> Рента и пожизненное содержание с иждивением</w:t>
      </w:r>
    </w:p>
    <w:p w:rsidR="004C675A" w:rsidRPr="003A1D62" w:rsidRDefault="004C675A" w:rsidP="004C675A">
      <w:pPr>
        <w:pStyle w:val="21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вторая: Договоры о передаче имущества / М.И. Брагинский, В.В. Витрянский. - М.: Статут, 2002. - 800 с.</w:t>
      </w:r>
    </w:p>
    <w:p w:rsidR="004C675A" w:rsidRPr="003A1D62" w:rsidRDefault="004C675A" w:rsidP="004C675A">
      <w:pPr>
        <w:pStyle w:val="21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Ем,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 xml:space="preserve">. Договор ренты /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>. Ем // Законодательство. - 1999. - № 5. - С. 8-19.</w:t>
      </w:r>
    </w:p>
    <w:p w:rsidR="004C675A" w:rsidRPr="003A1D62" w:rsidRDefault="004C675A" w:rsidP="004C675A">
      <w:pPr>
        <w:pStyle w:val="21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Минахина, И.А. Наследование. Дарение. Пожизненная рента: вопросы правового регулирования / И.А. Минахина. - М.: Дашков и К</w:t>
      </w:r>
      <w:r w:rsidRPr="003A1D62">
        <w:rPr>
          <w:sz w:val="20"/>
          <w:szCs w:val="20"/>
          <w:vertAlign w:val="superscript"/>
        </w:rPr>
        <w:t>0</w:t>
      </w:r>
      <w:r w:rsidRPr="003A1D62">
        <w:rPr>
          <w:sz w:val="20"/>
          <w:szCs w:val="20"/>
        </w:rPr>
        <w:t>, 2011. - 217 с.</w:t>
      </w:r>
    </w:p>
    <w:p w:rsidR="004C675A" w:rsidRPr="003A1D62" w:rsidRDefault="004C675A" w:rsidP="004C675A">
      <w:pPr>
        <w:pStyle w:val="21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Пантелеева, Н.В. Понятие, виды и содержание договора ренты: учебно-</w:t>
      </w:r>
      <w:r w:rsidRPr="003A1D62">
        <w:rPr>
          <w:sz w:val="20"/>
          <w:szCs w:val="20"/>
        </w:rPr>
        <w:softHyphen/>
        <w:t>методическое пособие / Н.В. Пантелеева; БИП - Институт правоведения. - Минск: БИП-С Плюс, 2010. - 78 с.</w:t>
      </w:r>
    </w:p>
    <w:p w:rsidR="004C675A" w:rsidRPr="003A1D62" w:rsidRDefault="004C675A" w:rsidP="004C675A">
      <w:pPr>
        <w:pStyle w:val="21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Халецкая, Т.М. Место договора ренты в системе обязательственного права / Т.М. Халецкая // Право Беларуси. - 2004. - № 40. - С. 56-59.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30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</w:t>
      </w:r>
      <w:r w:rsidRPr="003A1D62">
        <w:rPr>
          <w:b/>
          <w:sz w:val="20"/>
          <w:szCs w:val="20"/>
        </w:rPr>
        <w:t>7. Аренда</w:t>
      </w:r>
    </w:p>
    <w:p w:rsidR="004C675A" w:rsidRPr="003A1D62" w:rsidRDefault="004C675A" w:rsidP="004C675A">
      <w:pPr>
        <w:pStyle w:val="21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40" w:lineRule="auto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Витрянский, В.В. Договор аренды и его виды: прокат, фрахтование на время, аренда зданий, сооружений и предприятий, лизинг / В.В. Витрянский. - М.: Статут, 1999. - 304 с.</w:t>
      </w:r>
    </w:p>
    <w:p w:rsidR="004C675A" w:rsidRPr="003A1D62" w:rsidRDefault="004C675A" w:rsidP="004C675A">
      <w:pPr>
        <w:pStyle w:val="21"/>
        <w:numPr>
          <w:ilvl w:val="0"/>
          <w:numId w:val="8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Воробьев, В.А. Лизинг в договорной деятельности военных субъектов хозяйствования / В.А. Воробьев. - Минск: Тесей, 2004. - 272 с.</w:t>
      </w:r>
    </w:p>
    <w:p w:rsidR="004C675A" w:rsidRPr="003A1D62" w:rsidRDefault="004C675A" w:rsidP="004C675A">
      <w:pPr>
        <w:pStyle w:val="21"/>
        <w:numPr>
          <w:ilvl w:val="0"/>
          <w:numId w:val="8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Договоры аренды, найма и лизинга / Г.А. Корнийчук. - М.: Дашков и К</w:t>
      </w:r>
      <w:r w:rsidRPr="003A1D62">
        <w:rPr>
          <w:sz w:val="20"/>
          <w:szCs w:val="20"/>
          <w:vertAlign w:val="superscript"/>
        </w:rPr>
        <w:t>0</w:t>
      </w:r>
      <w:r w:rsidRPr="003A1D62">
        <w:rPr>
          <w:sz w:val="20"/>
          <w:szCs w:val="20"/>
        </w:rPr>
        <w:t>, 2011.- 156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4. Чигир, В.Ф. Договор аренды и его виды / В.Ф. Чигир. - Минск: Амалфея, 2001.-96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5. Чудаков, Н.М. 10 прецедентов по арендным спорам: специально для подписчиков журнала «Арбитражная практика» / Н.М. Чудаков. - М.: Актион-Медиа: Журнал «Арбитражная практика»: Д. Зацепин, 2011. - 95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</w:t>
      </w:r>
      <w:r w:rsidRPr="003A1D62">
        <w:rPr>
          <w:b/>
          <w:sz w:val="20"/>
          <w:szCs w:val="20"/>
        </w:rPr>
        <w:t>8. Жилищные правоотношения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Вишневская, И.С. Жилищное право: учеб.: для высш. учеб. заведений по направлению и специальности «Юриспруденция» / И.С. Вишневская, Е.С. Селиванова; под ред. В.Н. Литовкина. - М.: Эксмо, 2011.-281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Корнеева, И.Л. Жилищное право Российской Федерации: учеб. для высш. учеб. заведений по направлению подготовки 030501 (021100) «Юриспруденция» / И. Л. Корнеева. - М.: Юрайт, 2011. - 457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Крашенниников, П.В. Жилищное право / П.В. Крашенниников. - М.: Статут. 2004. - 286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Кудашкин, А.В. Жилищное право: учеб. / А.В. Кудашкин. - М.: Норма: Инфра-М, 2010. - 431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Латынова, Е.В. Практика применения законодательства о правах собственности на жилье / Е.В. Латынова. - М.: Юрайт, 2013. - 607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Суслова, С.И. Жилищные права: понятие и система / С.И. Суслова. - М.: Юриспруденция, 2011. - 220, [2]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Тихомиров, М.Ю. Защита жилищных прав: комментарии, судебная практика, образцы документов </w:t>
      </w:r>
      <w:r w:rsidRPr="003A1D62">
        <w:rPr>
          <w:sz w:val="20"/>
          <w:szCs w:val="20"/>
        </w:rPr>
        <w:lastRenderedPageBreak/>
        <w:t>/ М.Ю. Тихомиров. - М.: Издание Тихомирова М.Ю., 2013. - 142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Толстой, Ю.К. Жилищное право / Ю.К. Толстой. - М.: Проспект, ТК Велби, 2007. - 176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Чигир, В.Ф. Жилищное право / В.Ф. Чигир. - Минск: Выш. школа, 1986. - 205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Чигир, В.Ф. Договор найма жилого помещения по новому жилищному законодательству / В.Ф. Чигир. - Минск: Амалфея, 2001. - 368 с.</w:t>
      </w:r>
    </w:p>
    <w:p w:rsidR="004C675A" w:rsidRPr="003A1D62" w:rsidRDefault="004C675A" w:rsidP="004C675A">
      <w:pPr>
        <w:pStyle w:val="21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Щемелева, И.Н. Управление и иные функции, осуществляемые в сфере жилищного хозяйства: гражданско-правовой аспект / И.Н. Щемелева // Проблемы управления. - 2007. - № 4. - С. 179-184.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1.9</w:t>
      </w:r>
      <w:r w:rsidRPr="003A1D62">
        <w:rPr>
          <w:b/>
          <w:sz w:val="20"/>
          <w:szCs w:val="20"/>
        </w:rPr>
        <w:t>. Подряд</w:t>
      </w:r>
    </w:p>
    <w:p w:rsidR="004C675A" w:rsidRPr="003A1D62" w:rsidRDefault="004C675A" w:rsidP="004C675A">
      <w:pPr>
        <w:pStyle w:val="21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третья: Договоры о выполнении работ и оказании услуг / М.И. Брагинский, В.В. Витрянский. - М.: Статут, 2011. - 1055 с.</w:t>
      </w:r>
    </w:p>
    <w:p w:rsidR="004C675A" w:rsidRPr="003A1D62" w:rsidRDefault="004C675A" w:rsidP="004C675A">
      <w:pPr>
        <w:pStyle w:val="21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Договор подряда с физическим лицом. Практика применения в организации: [сб. ст. / гл. ред. Е. Фадеева]. - Минск: Информ. правовое агентство Гревцова, 2010. - 83 с.</w:t>
      </w:r>
    </w:p>
    <w:p w:rsidR="004C675A" w:rsidRPr="003A1D62" w:rsidRDefault="004C675A" w:rsidP="004C675A">
      <w:pPr>
        <w:pStyle w:val="21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0"/>
          <w:tab w:val="left" w:pos="35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Договор подряда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 // Право Беларуси. - 2004. - № 36.- С. 58-63.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>Тема 41. Строительный подряд</w:t>
      </w:r>
    </w:p>
    <w:p w:rsidR="004C675A" w:rsidRPr="003A1D62" w:rsidRDefault="004C675A" w:rsidP="004C675A">
      <w:pPr>
        <w:pStyle w:val="21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Бохан, В.Ф. Договор строительного подряда / В.Ф. Бохан. - Минск: Дикта, 2005.- 104 с.</w:t>
      </w:r>
    </w:p>
    <w:p w:rsidR="004C675A" w:rsidRPr="003A1D62" w:rsidRDefault="004C675A" w:rsidP="004C675A">
      <w:pPr>
        <w:pStyle w:val="21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Витрянский, В.В. Договор строительного подряда и иные договоры в сфере строительства / В.В. Витрянский. - М.: Статут, 2005. - 64 с.</w:t>
      </w:r>
    </w:p>
    <w:p w:rsidR="004C675A" w:rsidRPr="003A1D62" w:rsidRDefault="004C675A" w:rsidP="004C675A">
      <w:pPr>
        <w:pStyle w:val="21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Каменков,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 xml:space="preserve">. Значение, понятие и сфера применения договора строительного подряда /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>. Каменков // Вестник Высшего Хозяйственного Суда Республики Беларусь. - 2007. - № 6. - С. 11-17.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4.  Чигир, В.Ф. Договор подряда по капитальному строительству / В.Ф. Чигир. - Минск: БГУ, 1958.- 203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1.11</w:t>
      </w:r>
      <w:r w:rsidRPr="003A1D62">
        <w:rPr>
          <w:b/>
          <w:sz w:val="20"/>
          <w:szCs w:val="20"/>
        </w:rPr>
        <w:t>.Перевозка</w:t>
      </w:r>
    </w:p>
    <w:p w:rsidR="004C675A" w:rsidRPr="003A1D62" w:rsidRDefault="004C675A" w:rsidP="004C675A">
      <w:pPr>
        <w:pStyle w:val="21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Артюшенко, П.П. Правовое регулирование транспортной деятельности в Республике Беларусь: учеб. пособие для студентов учреждений высшего образования по специальности «Правоведение» / Н.Н. Артюшенко; учреждение образования «Частный институт управления и предпринимательства». - Минск: Частный ин-т управления и предпринимательства, 2013. - 142 с.</w:t>
      </w:r>
    </w:p>
    <w:p w:rsidR="004C675A" w:rsidRPr="003A1D62" w:rsidRDefault="004C675A" w:rsidP="004C675A">
      <w:pPr>
        <w:pStyle w:val="21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четвертая: Договоры о перевозке, буксировке, транспортной экспедиции и иных услугах в сфере транспорта / М.И. Брагинский, В.В. Витрянский. - М.: Статут, 2004. - 910с.</w:t>
      </w:r>
    </w:p>
    <w:p w:rsidR="004C675A" w:rsidRPr="003A1D62" w:rsidRDefault="004C675A" w:rsidP="004C675A">
      <w:pPr>
        <w:pStyle w:val="21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Договор перевозки грузов автомобильным транспортом. Практика документального оформления и исполнения: [сб. ст. / гл. ред. Е. Фадеева]. -Минск: Информ. правовое агентство Гревцова, 2013. - 78 с.</w:t>
      </w:r>
    </w:p>
    <w:p w:rsidR="004C675A" w:rsidRPr="003A1D62" w:rsidRDefault="004C675A" w:rsidP="004C675A">
      <w:pPr>
        <w:pStyle w:val="21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Романович, А.Н. Транспортные правоотношения / А.Н. Романович. - Минск: Университетское, 1984. - 126 с.</w:t>
      </w:r>
    </w:p>
    <w:p w:rsidR="004C675A" w:rsidRPr="003A1D62" w:rsidRDefault="004C675A" w:rsidP="004C675A">
      <w:pPr>
        <w:pStyle w:val="21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Савченко, М.И. Морская перевозка грузов: теория и практика / М.И. Савченко; [Частный ин-ут управления и предпринимательства]. - Минск: Право и экономика, 2010. - 408 с.</w:t>
      </w:r>
    </w:p>
    <w:p w:rsidR="004C675A" w:rsidRPr="003A1D62" w:rsidRDefault="004C675A" w:rsidP="004C675A">
      <w:pPr>
        <w:pStyle w:val="21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Транспорт / [составитель Е.В. Гриценко]. - Минск: КапиталМедиаГрупп, - 326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1.12</w:t>
      </w:r>
      <w:r w:rsidRPr="003A1D62">
        <w:rPr>
          <w:b/>
          <w:sz w:val="20"/>
          <w:szCs w:val="20"/>
        </w:rPr>
        <w:t>. Заем и кредит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Агарков, М.М. Основы банковского права: курс лекций. Учение о ценных бумагах: научное исследование / М.М. Агарков. - М.: Волтере Клувер, 2007.-327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Белов, В.А. Вексельное право: учеб. / В.А. Белов. - М.: АО «ЦентрЮрИнфоР», 2004. - 316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пятая. В двух томах / М.И. Брагинский, В.В. Витрянский. - М.: Статут, 2006. - Том 1: Договоры о займе, банковском кредите и факторинге. Договоры, направленные на создание коллективных образований. - 737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Бычкова, Н.П. Кредитный договор: экономическая и правовая природа / Н.П. Бычкова, Г.Л. Авагян, Г.Л. Баяндурян. - М.: Магистр: Инфра-М, - 158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Гавальда, К. Банковское право: Учреждения - Счета - Операции – Услуги / К. Гавальда, Ж. Стуффле; под ред. В.Я. Лисняка, пер. с фр. - М.: Финстатинформ, 1996. - 566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Довнар, Ю.П. Банковское право. Особенная часть / Ю.П. Довнар. - Минск: Амалфея, 2007. - 340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0"/>
          <w:tab w:val="left" w:pos="33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Ефимова, Л.Г. Банковские сделки: право и практика / Л.Г. Ефимова. - М.: НИМП, 2001.-654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0"/>
          <w:tab w:val="left" w:pos="33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Калимов, Д. А. Кредиты и займы: приобретение, строительство, реконструкция жилья / Д.А. Калимов. - Минск: Амалфея, 2003. - 304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0"/>
          <w:tab w:val="left" w:pos="33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Курбатов, А.Я. Банковское право России: учеб. для магистров: для студентов высших учебных заведений, обуч. по направлению подготовки 030501 (021100) «Юриспруденция», по специальностям 030501 (021 100) «Юриспруденция», 521400 (030500) «Юриспруденция (магистр)» / А.Я. Курбатов; Высшая школа экономики - национальный исследовательский университет. - М.: Юрайт: ИД Юрайт, 2013. — 570 с.</w:t>
      </w:r>
    </w:p>
    <w:p w:rsidR="004C675A" w:rsidRPr="003A1D62" w:rsidRDefault="004C675A" w:rsidP="004C675A">
      <w:pPr>
        <w:pStyle w:val="21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Томкович. - Минск: Амалфея, 2011. - 670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1.13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Финансирование под уступку денежного требования</w:t>
      </w:r>
      <w:r w:rsidRPr="003A1D62">
        <w:rPr>
          <w:b/>
          <w:snapToGrid w:val="0"/>
          <w:sz w:val="20"/>
          <w:szCs w:val="20"/>
        </w:rPr>
        <w:br/>
        <w:t>(факторинг)</w:t>
      </w:r>
      <w:r w:rsidRPr="003A1D62">
        <w:rPr>
          <w:b/>
          <w:sz w:val="20"/>
          <w:szCs w:val="20"/>
        </w:rPr>
        <w:tab/>
      </w:r>
    </w:p>
    <w:p w:rsidR="004C675A" w:rsidRPr="003A1D62" w:rsidRDefault="004C675A" w:rsidP="004C675A">
      <w:pPr>
        <w:pStyle w:val="21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пятая. В двух томах / М.И. Брагинский, В.В. Витрянский. - М.: Статут, 2006. - Том 1: Договоры о займе, банковском кредите и факторинге. Договоры, направленные на создание коллективных образований. - 737 с.</w:t>
      </w:r>
    </w:p>
    <w:p w:rsidR="004C675A" w:rsidRPr="003A1D62" w:rsidRDefault="004C675A" w:rsidP="004C675A">
      <w:pPr>
        <w:pStyle w:val="21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Гасников, К.Д. Договор финансирования под уступку денежного требования (факторинг) по праву России и Англии / К.Д. Гасников. - М.: Юристь, 2005. - 126 с.</w:t>
      </w:r>
    </w:p>
    <w:p w:rsidR="004C675A" w:rsidRPr="003A1D62" w:rsidRDefault="004C675A" w:rsidP="004C675A">
      <w:pPr>
        <w:pStyle w:val="21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lastRenderedPageBreak/>
        <w:t>Данина, Е.А. Пассивные и активные операции банков: методические указания к изучению темы «Банковское право. Особенная часть» / Е.А. Данина; М-во образования Респ. Беларусь, учреждение образования «Витебск, гос. ун-т им. П. М. Машерова», кафедра гражданского права и гражданского процесса. - Витебск: ВГУ, 2011. - 50 с.</w:t>
      </w:r>
    </w:p>
    <w:p w:rsidR="004C675A" w:rsidRPr="003A1D62" w:rsidRDefault="004C675A" w:rsidP="004C675A">
      <w:pPr>
        <w:pStyle w:val="21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Довнар, Ю.П. Банковское право. Особенная часть / Ю.П. Довнар. - Минск: Амалфея, 2007. - 340 с.</w:t>
      </w:r>
    </w:p>
    <w:p w:rsidR="004C675A" w:rsidRPr="003A1D62" w:rsidRDefault="004C675A" w:rsidP="004C675A">
      <w:pPr>
        <w:pStyle w:val="21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Ефимова, Л.Г. Банковские сделки: право и практика / Л.Г. Ефимова. - М.: НИМП, 2001.-654 с.</w:t>
      </w:r>
    </w:p>
    <w:p w:rsidR="004C675A" w:rsidRPr="003A1D62" w:rsidRDefault="004C675A" w:rsidP="004C675A">
      <w:pPr>
        <w:pStyle w:val="21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Курбатов, А.Я. Банковское право России: учеб. для магистров: для студентов высших учебных заведений, обуч. по направлению подготовки 030501 (021100) «Юриспруденция», по специальностям 030501 (021 100) «Юриспруденция», 521400 (030500) «Юриспруденция (магистр)» / А.Я. Курбатов; Высшая школа экономики - национальный исследовательский университет. - М.: Юрайт: ИД Юрайт, 2013. —570, [1] с.</w:t>
      </w:r>
    </w:p>
    <w:p w:rsidR="004C675A" w:rsidRPr="003A1D62" w:rsidRDefault="004C675A" w:rsidP="004C675A">
      <w:pPr>
        <w:pStyle w:val="21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Новоселова, Л.А. Сделки уступки права (требования) в коммерческой практике. Факторинг / Л.А. Новоселова. - М.: Статут, 2003. - 492 с.</w:t>
      </w:r>
    </w:p>
    <w:p w:rsidR="004C675A" w:rsidRPr="003A1D62" w:rsidRDefault="004C675A" w:rsidP="004C675A">
      <w:pPr>
        <w:pStyle w:val="21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Томкович. - Минск: Амалфея, 2011. — 670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9. 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Финансирование под уступку денежного требования. Факторинг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 // Право Беларуси. - 2004. - № 7. - С. 64-70.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10. Шевченко, Е.Е. Договор финансирования под уступку денежного требования в системе гражданского права Российской Федерации / Е.Е. Шевченко. - М.: Ось-89, 2005. - 335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</w:t>
      </w:r>
      <w:r w:rsidRPr="003A1D62">
        <w:rPr>
          <w:b/>
          <w:sz w:val="20"/>
          <w:szCs w:val="20"/>
        </w:rPr>
        <w:t>4.</w:t>
      </w:r>
      <w:r w:rsidRPr="003A1D62">
        <w:rPr>
          <w:b/>
          <w:snapToGrid w:val="0"/>
          <w:sz w:val="20"/>
          <w:szCs w:val="20"/>
        </w:rPr>
        <w:t xml:space="preserve"> Банковский вклад</w:t>
      </w:r>
      <w:r w:rsidRPr="003A1D62">
        <w:rPr>
          <w:snapToGrid w:val="0"/>
          <w:sz w:val="20"/>
          <w:szCs w:val="20"/>
        </w:rPr>
        <w:t xml:space="preserve"> </w:t>
      </w:r>
      <w:r w:rsidRPr="003A1D62">
        <w:rPr>
          <w:b/>
          <w:snapToGrid w:val="0"/>
          <w:sz w:val="20"/>
          <w:szCs w:val="20"/>
        </w:rPr>
        <w:t>(депозит)</w:t>
      </w:r>
    </w:p>
    <w:p w:rsidR="004C675A" w:rsidRPr="003A1D62" w:rsidRDefault="004C675A" w:rsidP="004C675A">
      <w:pPr>
        <w:pStyle w:val="21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02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пятая. В двух томах / М.И. Брагинский, В.В. Витрянский. - М.: Статут, 2006. - Том 1: Договоры о займе, банковском кредите и факторинге. Договоры, направленные на создание коллективных образований. - 737 с.</w:t>
      </w:r>
    </w:p>
    <w:p w:rsidR="004C675A" w:rsidRPr="003A1D62" w:rsidRDefault="004C675A" w:rsidP="004C675A">
      <w:pPr>
        <w:pStyle w:val="21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10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Данина, Е.А. Пассивные и активные операции банков: методические указания к изучению темы «Банковское право. Особенная часть» / Е.А. Данина; М-во образования Респ. Беларусь, учреждение образования «Витебск, гос. ун-т им. П. М. Машерова», кафедра гражданского права и гражданского процесса. - Витебск: ВГУ, 2011. - 50 с.</w:t>
      </w:r>
    </w:p>
    <w:p w:rsidR="004C675A" w:rsidRPr="003A1D62" w:rsidRDefault="004C675A" w:rsidP="004C675A">
      <w:pPr>
        <w:pStyle w:val="21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06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Ефимова, Л.Г. Банковские сделки: право и практика / Л.Г. Ефимова. - М.: НИМП, 2001.-654 с.</w:t>
      </w:r>
    </w:p>
    <w:p w:rsidR="004C675A" w:rsidRPr="003A1D62" w:rsidRDefault="004C675A" w:rsidP="004C675A">
      <w:pPr>
        <w:pStyle w:val="21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10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Калимов, Д.А. Банковские операции: правовое регулирование и практика обслуживания клиентов / Д.А. Калимов,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Томкович. - Минск: Амалфея, 2003. - 752 с.</w:t>
      </w:r>
    </w:p>
    <w:p w:rsidR="004C675A" w:rsidRPr="003A1D62" w:rsidRDefault="004C675A" w:rsidP="004C675A">
      <w:pPr>
        <w:pStyle w:val="21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02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Курбатов, А.Я. Банковское право России: учеб. для магистров: для студентов высших учебных заведений, обуч. по направлению подготовки 030501 (021100) «Юриспруденция», по специальностям 030501 (021100) «Юриспруденция», 521400 (030500) «Юриспруденция (магистр)» / А.Я. Курбатов; Высшая школа экономики - национальный исследовательский университет. - М.: Юрайт: ИД Юрайт, 2013. - 570 с.</w:t>
      </w:r>
    </w:p>
    <w:p w:rsidR="004C675A" w:rsidRPr="003A1D62" w:rsidRDefault="004C675A" w:rsidP="004C675A">
      <w:pPr>
        <w:pStyle w:val="21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10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Научно-практический комментарий к Банковскому кодексу Республики Беларусь: В 2-х кн. / Д.А. Калимов, А.М Ковалева, С.В. Овсейко [и др.]. - Минск: Дикта, 2002. - Кн. 2. - 704 с.</w:t>
      </w:r>
    </w:p>
    <w:p w:rsidR="004C675A" w:rsidRPr="003A1D62" w:rsidRDefault="004C675A" w:rsidP="004C675A">
      <w:pPr>
        <w:pStyle w:val="21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06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Томкович. - Минск: Амалфея, 2011. - 670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</w:t>
      </w:r>
      <w:r w:rsidRPr="003A1D62">
        <w:rPr>
          <w:b/>
          <w:sz w:val="20"/>
          <w:szCs w:val="20"/>
        </w:rPr>
        <w:t>5.</w:t>
      </w:r>
      <w:r w:rsidRPr="003A1D62">
        <w:rPr>
          <w:b/>
          <w:snapToGrid w:val="0"/>
          <w:sz w:val="20"/>
          <w:szCs w:val="20"/>
        </w:rPr>
        <w:t xml:space="preserve"> Текущий (расчетный) банковский счет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Банковское право Российской Федерации. Особенная часть: в 2 т.; под ред. Г.А. Тосунян. - М.: Юристь, 2004. - Т. 2 / Г.А. Тосунян [и др.]. - 783 с.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Витрянский, В.В. Договор банковского счета. Правовая природа договора банковского счета / В.В. Витрянский // Хозяйство и право. - 2006. - № 2. - С. 3-17.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Данина, Е.А. Посреднические операции банков: методические указания к изучению темы «Банковское право. Особенная часть» / Е.А. Данина; М-во образования Респ. Беларусь, учреждение образования «Витебск, гос. ун-т им. П.М. Машерова», кафедра гражданского права и гражданского процесса. - Витебск: ВГУ, 2011. - 50 с.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35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Ефимова, </w:t>
      </w:r>
      <w:r w:rsidRPr="003A1D62">
        <w:rPr>
          <w:sz w:val="20"/>
          <w:szCs w:val="20"/>
          <w:lang w:val="en-US"/>
        </w:rPr>
        <w:t>Jl</w:t>
      </w:r>
      <w:r w:rsidRPr="003A1D62">
        <w:rPr>
          <w:sz w:val="20"/>
          <w:szCs w:val="20"/>
        </w:rPr>
        <w:t>.Г. Банковские сделки: право и практика / Л.Г. Ефимова. - М.: НИМП, 2001.-654 с.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355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Калимов, Д.А. Банковские операции: правовое регулирование и практика обслуживания клиентов / Д.А. Калимов,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Томкович. - Минск: Амалфея, 2003. - 752 с.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362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Курбатов, А.Я. Банковское право России: учеб. для магистров: для студентов высших учебных заведений, обуч. по направлению подготовки 030501 (021100) «Юриспруденция», по специальностям 030501 (021100) «Юриспруденция», 521400 (030500) «Юриспруденция (магистр)» / А.Я. Курбатов; Высшая школа экономики - национальный исследовательский университет. - М.: Юрайт: ИД Юрайт, 2013. - 570, [1] с.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355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Научно-практический комментарий к Банковскому кодексу Республики Беларусь: В 2-х кн. - Минск: Дикта, 2002. - Кн. 2 / Д.А. Калимов, А.М. Ковалева, С.В. Овсейко [и др.]. - 704 с.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rPr>
          <w:sz w:val="20"/>
          <w:szCs w:val="20"/>
        </w:rPr>
      </w:pPr>
      <w:r w:rsidRPr="003A1D62">
        <w:rPr>
          <w:sz w:val="20"/>
          <w:szCs w:val="20"/>
        </w:rPr>
        <w:t>Сарбаш, С.В. Договор банковского счета: проблемы доктрины и судебной практики / С.В. Сарбаш. - М.: Статут, 1999. - 269 с.</w:t>
      </w:r>
    </w:p>
    <w:p w:rsidR="004C675A" w:rsidRPr="003A1D62" w:rsidRDefault="004C675A" w:rsidP="004C675A">
      <w:pPr>
        <w:pStyle w:val="21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Томкович. - Минск: Амалфея, 2011. - 670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10. Щемелева, И.Н. Понятие и правовая природа договора банковского счета / И.II. Щемелева // Вестник БГУ. Серия III. - 1995. - № 1. - С. 56-58.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1.16</w:t>
      </w:r>
      <w:r w:rsidRPr="003A1D62">
        <w:rPr>
          <w:b/>
          <w:sz w:val="20"/>
          <w:szCs w:val="20"/>
        </w:rPr>
        <w:t>. Хранение</w:t>
      </w:r>
    </w:p>
    <w:p w:rsidR="004C675A" w:rsidRPr="003A1D62" w:rsidRDefault="004C675A" w:rsidP="004C675A">
      <w:pPr>
        <w:pStyle w:val="21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третья: Договоры о выполнении работ и оказании услуг / М.И. Брагинский, В.В. Витрянский. - М.: Статут, 2011. - 1055 с.</w:t>
      </w:r>
    </w:p>
    <w:p w:rsidR="004C675A" w:rsidRPr="003A1D62" w:rsidRDefault="004C675A" w:rsidP="004C675A">
      <w:pPr>
        <w:pStyle w:val="21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lastRenderedPageBreak/>
        <w:t>Цыбуленко, З.И. Обязательства хранения в советском гражданском праве / З.И. Цыбуленко. - Саратов: Изд-во Сарат. юрид. инст-та, 1980. - 141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1.17</w:t>
      </w:r>
      <w:r w:rsidRPr="003A1D62">
        <w:rPr>
          <w:b/>
          <w:sz w:val="20"/>
          <w:szCs w:val="20"/>
        </w:rPr>
        <w:t>. Страхование</w:t>
      </w:r>
    </w:p>
    <w:p w:rsidR="004C675A" w:rsidRPr="003A1D62" w:rsidRDefault="004C675A" w:rsidP="004C675A">
      <w:pPr>
        <w:pStyle w:val="21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Белых,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 xml:space="preserve">. Страховое право /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>. Белых, И.В. Кривошеев. - М.: Норма, 2004.- 195 с.</w:t>
      </w:r>
    </w:p>
    <w:p w:rsidR="004C675A" w:rsidRPr="003A1D62" w:rsidRDefault="004C675A" w:rsidP="004C675A">
      <w:pPr>
        <w:pStyle w:val="21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третья: Договоры о выполнении работ и оказании услуг / М.И. Брагинский, В.В. Витрянский. - М.: Статут, 2011. - 1055 с.</w:t>
      </w:r>
    </w:p>
    <w:p w:rsidR="004C675A" w:rsidRPr="003A1D62" w:rsidRDefault="004C675A" w:rsidP="004C675A">
      <w:pPr>
        <w:pStyle w:val="21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Граве, К.А. Страхование / К.А. Граве, Л.А. Лунц. - М.: Госюриздат, 1960. – 176 с. </w:t>
      </w:r>
    </w:p>
    <w:p w:rsidR="004C675A" w:rsidRPr="003A1D62" w:rsidRDefault="004C675A" w:rsidP="004C675A">
      <w:pPr>
        <w:pStyle w:val="21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Рассолова, Т.М. Страховое право: учеб. пособие для высших учебных заведений по специальности «Юриспруденция» и направлению «Экономика» (специализация «Страхование») / Т.М. Рассолова. - М.: ЮНИТИ-ДАНА, 2013.-367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1.18</w:t>
      </w:r>
      <w:r w:rsidRPr="003A1D62">
        <w:rPr>
          <w:b/>
          <w:sz w:val="20"/>
          <w:szCs w:val="20"/>
        </w:rPr>
        <w:t>. Поручение</w:t>
      </w:r>
    </w:p>
    <w:p w:rsidR="004C675A" w:rsidRPr="003A1D62" w:rsidRDefault="004C675A" w:rsidP="004C675A">
      <w:pPr>
        <w:pStyle w:val="21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третья: Договоры о выполнении работ и оказании услуг / М.И. Брагинский, В.В. Витрянский. - М.: Статут, 2011. - 1055 с.</w:t>
      </w:r>
    </w:p>
    <w:p w:rsidR="004C675A" w:rsidRPr="003A1D62" w:rsidRDefault="004C675A" w:rsidP="004C675A">
      <w:pPr>
        <w:pStyle w:val="21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Комаров, А.С. Договоры о коммерческом представительстве / А.С. Комаров. - М.: Всерос. акад. внеш. торговли, 1994. - 38 с.</w:t>
      </w:r>
    </w:p>
    <w:p w:rsidR="004C675A" w:rsidRPr="003A1D62" w:rsidRDefault="004C675A" w:rsidP="004C675A">
      <w:pPr>
        <w:pStyle w:val="21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Договор поручения в хозяйственной деятельности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 // Право Беларуси. - 2005. - № 1. - С. 39-43.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1.19</w:t>
      </w:r>
      <w:r w:rsidRPr="003A1D62">
        <w:rPr>
          <w:b/>
          <w:sz w:val="20"/>
          <w:szCs w:val="20"/>
        </w:rPr>
        <w:t>. Комиссия</w:t>
      </w:r>
    </w:p>
    <w:p w:rsidR="004C675A" w:rsidRPr="003A1D62" w:rsidRDefault="004C675A" w:rsidP="004C675A">
      <w:pPr>
        <w:pStyle w:val="21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Ананич, С.М. Договор комиссии в хозяйственной деятельности / С.М. Ананич, С.П. Протасовицкий // Право Беларуси. - 2002. - № 10. - С. 74-79.</w:t>
      </w:r>
    </w:p>
    <w:p w:rsidR="004C675A" w:rsidRPr="003A1D62" w:rsidRDefault="004C675A" w:rsidP="004C675A">
      <w:pPr>
        <w:pStyle w:val="21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третья: Договоры о выполнении работ и оказании услуг / М.И. Брагинский, В.В. Витрянский. - М.: Статут, 2011. - 1055 с.</w:t>
      </w:r>
    </w:p>
    <w:p w:rsidR="004C675A" w:rsidRPr="003A1D62" w:rsidRDefault="004C675A" w:rsidP="004C675A">
      <w:pPr>
        <w:pStyle w:val="21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Пустозерова, В.П. Посреднические сделки / В.П. Пустозерова. - М.: Приор, 1996. - 77 с.</w:t>
      </w:r>
    </w:p>
    <w:p w:rsidR="004C675A" w:rsidRPr="003A1D62" w:rsidRDefault="004C675A" w:rsidP="004C675A">
      <w:pPr>
        <w:pStyle w:val="21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Томкович,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Некоторые проблемы применения договора комиссии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 Томкович // Право Беларуси. - 2005. - № 2. - С. 53-57.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1.20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Доверительное управление имуществом</w:t>
      </w:r>
    </w:p>
    <w:p w:rsidR="004C675A" w:rsidRPr="003A1D62" w:rsidRDefault="004C675A" w:rsidP="004C675A">
      <w:pPr>
        <w:pStyle w:val="21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Беневоленская, З.Э. Доверительное управление имуществом в сфере предпринимательства / З.Э. Беневоленская. - М.: Волтере Клувер, 2005. - 288 с.</w:t>
      </w:r>
    </w:p>
    <w:p w:rsidR="004C675A" w:rsidRPr="003A1D62" w:rsidRDefault="004C675A" w:rsidP="004C675A">
      <w:pPr>
        <w:pStyle w:val="21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Брагинский, М.И. Договорное право. Книга третья: Договоры о выполнении работ и оказании услуг / М.И. Брагинский, В.В. Витрянский. - М.: Статут, 2011. - 1055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3.   Витрянский, В.В. Договор доверительного управления имуществом / В.</w:t>
      </w:r>
      <w:r w:rsidRPr="003A1D62">
        <w:rPr>
          <w:sz w:val="20"/>
          <w:szCs w:val="20"/>
        </w:rPr>
        <w:tab/>
        <w:t>Витрянский. - М.: Статут, 2002. - 80 с.</w:t>
      </w:r>
    </w:p>
    <w:p w:rsidR="004C675A" w:rsidRPr="003A1D62" w:rsidRDefault="004C675A" w:rsidP="004C675A">
      <w:pPr>
        <w:pStyle w:val="21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74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Городов, О. Доверительное управление исключительными правами / О. Городов // Хозяйство и право. - 1999. - № 3. - С. 33-39.</w:t>
      </w:r>
    </w:p>
    <w:p w:rsidR="004C675A" w:rsidRPr="003A1D62" w:rsidRDefault="004C675A" w:rsidP="004C675A">
      <w:pPr>
        <w:pStyle w:val="21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335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Доверительное управление имуществом: от накопительной части трудовой пенсии до наследования имущества / разработка темы, советы и рекомендации О.Е. Кутафина, С.П. Гришаева. - М.: Библиотечка «Российской газеты», 2010. - 143 с.</w:t>
      </w:r>
    </w:p>
    <w:p w:rsidR="004C675A" w:rsidRPr="003A1D62" w:rsidRDefault="004C675A" w:rsidP="004C675A">
      <w:pPr>
        <w:pStyle w:val="21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335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Довнар, Ю.П. Банковское право. Особенная часть / Ю.П. Довнар. - Минск: Амалфея, 2007. - 340 с.</w:t>
      </w:r>
    </w:p>
    <w:p w:rsidR="004C675A" w:rsidRPr="003A1D62" w:rsidRDefault="004C675A" w:rsidP="004C675A">
      <w:pPr>
        <w:pStyle w:val="21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Салей, Е.А. Доверительное управление имуществом подопечного: правовое регулирование и сфера применения / Е.А. Салей // Право в современном белорусском обществе: сб. науч. тр. / Нац. центр законодательства и правовых исследований Респ. Беларусь; ред кол.: В.И. Семенков (гл. ред) [и др.]. - Минск: Право и экономика, 2010. - Выпуск 5. -С. 314-323.</w:t>
      </w:r>
    </w:p>
    <w:p w:rsidR="004C675A" w:rsidRPr="003A1D62" w:rsidRDefault="004C675A" w:rsidP="004C675A">
      <w:pPr>
        <w:pStyle w:val="21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Чигир, В.Ф. Правовое регулирование доверительного управления имуществом / В.Ф. Чигир // Судовы веснж. - 1996. - № 4. - С. 45-48.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Тема </w:t>
      </w:r>
      <w:r w:rsidRPr="003A1D6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.21</w:t>
      </w:r>
      <w:r w:rsidRPr="003A1D62">
        <w:rPr>
          <w:b/>
          <w:sz w:val="20"/>
          <w:szCs w:val="20"/>
        </w:rPr>
        <w:t>. Обязательства</w:t>
      </w:r>
      <w:r>
        <w:rPr>
          <w:b/>
          <w:sz w:val="20"/>
          <w:szCs w:val="20"/>
        </w:rPr>
        <w:t>,возникающие</w:t>
      </w:r>
      <w:r w:rsidRPr="003A1D62">
        <w:rPr>
          <w:b/>
          <w:sz w:val="20"/>
          <w:szCs w:val="20"/>
        </w:rPr>
        <w:t xml:space="preserve"> вследствие причинения вреда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Беляцкин, С.А. Возмещение морального (неимущественного) вреда / С.А. Беляцкин. - М.: Городец-издат., 2005. - 64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Годунов, В.Н. Обязательства вследствие причинения вреда: общие положения // Проблемы гражданского права и процесса: сб. науч. ст. / ГрГУ им. Я. Купалы; редкол.: И.Э. Мартыненко (отв. ред.) [и др.]. - Гродно: ГрГУ, 2010. - С. 71-86.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Голубев, К.И. Компенсация морального вреда как способ защиты неимущественных благ личности / К.И. Голубев, С.В. Нарижний. - СПб.: Юрид. центр Пресс, 2004. - 327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Красавчиков, О.А. Возмещение вреда, причиненного источником повышенной опасности / О.А. Красавчиков. - М.: Юрид. лит., 1966. - 199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Минец, И.Н. Возмещение вреда, причиненного жизни, здоровью или имуществу / И.Н. Минец, В.В. Подгруша. - Минск: Амалфея, 2005. - 252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Олейникова, А.В. Предупреждение и возмещение производственного вреда, причиненного работнику / А.В. Олейникова. - Минск: Редакция журнала «Юстиция Беларуси», 2010. - 198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Сокол, С.Ф. Противоправные действия несовершеннолетних и гражданско-правовые основания возмещения причиненного ими вреда: монография / С.Ф. Сокол, М.С. Стрижак; БИП - Институт правоведения. - Минск: БИП - Институт правоведения, 2011. - 139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Тихомирова, Л.В. Возмещение вреда, причиненного жизни или здоровью: практическое пособие / Л.В. Тихомирова, М.Ю. Тихомиров. - М.: Издание Тихомирова М.Ю., 2013. - 140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10. Эрделевский, А.М. Компенсация морального вреда: анализ и комментарий законодательства и </w:t>
      </w:r>
      <w:r w:rsidRPr="003A1D62">
        <w:rPr>
          <w:sz w:val="20"/>
          <w:szCs w:val="20"/>
        </w:rPr>
        <w:lastRenderedPageBreak/>
        <w:t>судебной практики / А.М. Эрделевский. - М.: Волтере Клувер, 2004. - 320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2.1</w:t>
      </w:r>
      <w:r w:rsidRPr="003A1D62">
        <w:rPr>
          <w:b/>
          <w:sz w:val="20"/>
          <w:szCs w:val="20"/>
        </w:rPr>
        <w:t xml:space="preserve">. </w:t>
      </w:r>
      <w:r w:rsidRPr="003A1D62">
        <w:rPr>
          <w:b/>
          <w:snapToGrid w:val="0"/>
          <w:sz w:val="20"/>
          <w:szCs w:val="20"/>
        </w:rPr>
        <w:t>Общие положения об интеллектуальной собственности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Зенин, И.А. Право интеллектуальной собственности: учеб. для студентов высших учебных заведений, обучающихся по направлению «Юриспруденция» и специальности «Юриспруденция» / И.А. Зенин. - М.: Юрайт, 2011. - 567 с.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Иванова, Д.В. Основы управления интеллектуальной собственностью: практикум: учеб. пособие для студентов высших учебных заведений по юридическим и гуманитарным специальностям / Д.В. Иванова, Ю.А. Федорова. - Минск: Изд-во Гревцова, 2010. - 188 с.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Интеллектуальная собственность: (права на результаты интеллектуальной деятельности и средства индивидуализации): учеб. пособие / [Н.М. Коршунов и др.]; под общей редакцией Н.М. Коршунова. - М.: Норма, 2012. - 399</w:t>
      </w:r>
      <w:r w:rsidRPr="003A1D62">
        <w:rPr>
          <w:sz w:val="20"/>
          <w:szCs w:val="20"/>
        </w:rPr>
        <w:tab/>
        <w:t>с.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Комментарий к части четвертой Гражданского кодекса Российской Федерации: (постатейный) / [И.В. Москаленко, А.А. Молчанов, С.И. Карпова]; под ред. И.В. Москаленко, А.А. Молчанова. - М.: Дашков и К</w:t>
      </w:r>
      <w:r w:rsidRPr="003A1D62">
        <w:rPr>
          <w:sz w:val="20"/>
          <w:szCs w:val="20"/>
          <w:vertAlign w:val="superscript"/>
        </w:rPr>
        <w:t>0</w:t>
      </w:r>
      <w:r w:rsidRPr="003A1D62">
        <w:rPr>
          <w:sz w:val="20"/>
          <w:szCs w:val="20"/>
        </w:rPr>
        <w:t>, 2011. - 701</w:t>
      </w:r>
      <w:r w:rsidRPr="003A1D62">
        <w:rPr>
          <w:sz w:val="20"/>
          <w:szCs w:val="20"/>
        </w:rPr>
        <w:tab/>
        <w:t>с.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Леанович, Е.Б. Международная охрана интеллектуальной собственности: учеб. пособие для студентов высших учебных заведений по юридическим специальностям / Е.Б. Леанович. - Минск: ИВЦ Минфина, 2011. - 398 с.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Лосев, С.С. Проблемы правового регулирования оборота исключительных прав в Республике Беларусь / С.С. Лосев. - Минск: Белорус, наука, 2006. - 245 с.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Сергеев, А.Г1. Право интеллектуальной собственности в Российской Федерации: учеб. / А.П. Сергеев. - М.: Проспект, 2006. - 752 с.</w:t>
      </w:r>
    </w:p>
    <w:p w:rsidR="004C675A" w:rsidRPr="003A1D62" w:rsidRDefault="004C675A" w:rsidP="004C675A">
      <w:pPr>
        <w:pStyle w:val="21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Серго, А. Интернет и право / А. Серго. - М.: Бестселлер, 2003. - 272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9.  Судариков, С.А. Право интеллектуальной собственности: учеб. / С.А. Судариков. - М.: Проспект, 2010. - 367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Федорова, Ю.А. Основы управления интеллектуальной собственностью: пособие для студентов высших и средних специальных учебных заведений, обучающихся по юридическим, экономическим и гуманитарным специальностям / Ю.А. Федорова, Д.В. Иванова: ответы на вопросы к зачету. — Минск: Изд-во Гревцова, 2011. — 134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Щербачева, Л.В. Особенности правового режима объектов интеллектуальной собственности: монография / Л.В. Щербачева. - М.: ЮНИТИ-ДАНА: Закон и право, 2012. - 205 с.</w:t>
      </w:r>
    </w:p>
    <w:p w:rsidR="004C675A" w:rsidRPr="003A1D62" w:rsidRDefault="004C675A" w:rsidP="004C675A">
      <w:pPr>
        <w:pStyle w:val="21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Якимахо, А.П. Управление интеллектуальной собственностью в Республике Беларусь / А.П. Якимахо, Г.Е. Ясников, И.А. Рудаков; под ред. Г.Е. Ясникова. - Минск: Дикта, 2011. - 318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2.2</w:t>
      </w:r>
      <w:r w:rsidRPr="003A1D62">
        <w:rPr>
          <w:b/>
          <w:sz w:val="20"/>
          <w:szCs w:val="20"/>
        </w:rPr>
        <w:t xml:space="preserve">. </w:t>
      </w:r>
      <w:r w:rsidRPr="003A1D62">
        <w:rPr>
          <w:b/>
          <w:snapToGrid w:val="0"/>
          <w:sz w:val="20"/>
          <w:szCs w:val="20"/>
        </w:rPr>
        <w:t>Авторское право и смежные права</w:t>
      </w:r>
    </w:p>
    <w:p w:rsidR="004C675A" w:rsidRPr="003A1D62" w:rsidRDefault="004C675A" w:rsidP="004C675A">
      <w:pPr>
        <w:pStyle w:val="21"/>
        <w:numPr>
          <w:ilvl w:val="0"/>
          <w:numId w:val="32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Бентли, Л. Право интеллектуальной собственности: Авторское право / Л. Бентли, Б. Шерман; пер. с англ. В.Л. Вольфсона. - СПб.: Юрид центр Пресс, 2004. - 535 с.</w:t>
      </w:r>
    </w:p>
    <w:p w:rsidR="004C675A" w:rsidRPr="003A1D62" w:rsidRDefault="004C675A" w:rsidP="004C675A">
      <w:pPr>
        <w:pStyle w:val="21"/>
        <w:numPr>
          <w:ilvl w:val="0"/>
          <w:numId w:val="32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Зенин, И.А. Право интеллектуальной собственности: учеб. для студентов высших учебных заведений, обучающихся по направлению «Юриспруденция» и специальности «Юриспруденция» / И.А. Зенин. - М.: Юрайт, 2011.-567 с.</w:t>
      </w:r>
    </w:p>
    <w:p w:rsidR="004C675A" w:rsidRPr="003A1D62" w:rsidRDefault="004C675A" w:rsidP="004C675A">
      <w:pPr>
        <w:pStyle w:val="21"/>
        <w:numPr>
          <w:ilvl w:val="0"/>
          <w:numId w:val="32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Липцик, Д. Авторское право и смежные права / Д. Липцик; пер с фр., предисл. М.А. Федотова. - М.: Ладомир; Изд-во ЮНЕСКО, 2002. - 788 с. Лосев, С.С. Авторское право: национальное и международное законодательство / С.С. Лосев. - Минск: Ураджай, 2000. - 270 с.</w:t>
      </w:r>
    </w:p>
    <w:p w:rsidR="004C675A" w:rsidRPr="003A1D62" w:rsidRDefault="004C675A" w:rsidP="004C675A">
      <w:pPr>
        <w:pStyle w:val="21"/>
        <w:numPr>
          <w:ilvl w:val="0"/>
          <w:numId w:val="32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Матвеев, А.Г. Право авторства и право на неприкосновенность произведения в российском и международном авторском праве / А.Г. Матвеев. - М.: Юрлитинформ, 2013. - 213 с.</w:t>
      </w:r>
    </w:p>
    <w:p w:rsidR="004C675A" w:rsidRPr="003A1D62" w:rsidRDefault="004C675A" w:rsidP="004C675A">
      <w:pPr>
        <w:pStyle w:val="21"/>
        <w:numPr>
          <w:ilvl w:val="0"/>
          <w:numId w:val="32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Попова, И.В. Смежные права: понятие и содержание / И.В. Попова // Интеллектуальная собственность в Беларуси. - 2002. — № 1 (14). - С. 31-40. Попова, И.В. Субъективные авторские права на произведения науки, литературы и искусства / И.В. Попова // Интеллектуальная собственность в Беларуси. - 2002. - № 4 (17). - С. 3-14; 2003. - № 1 (18). - С. 3-19; № 2 (19).-С. 26-32.</w:t>
      </w:r>
    </w:p>
    <w:p w:rsidR="004C675A" w:rsidRPr="003A1D62" w:rsidRDefault="004C675A" w:rsidP="004C675A">
      <w:pPr>
        <w:pStyle w:val="21"/>
        <w:numPr>
          <w:ilvl w:val="0"/>
          <w:numId w:val="32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Правовая охрана компьютерных программ и баз данных: пособие / Е.А. Боровская и др.; общ. редакция: С.С. Лосев, А.А. Успенский; Государственный комитет по науке и технологиям Респ. Беларусь, Респ. центр трансфера технологий. — Минск: Гос. комитет по науке и технологиям Респ. Беларусь, 2010. -245 с.</w:t>
      </w:r>
    </w:p>
    <w:p w:rsidR="004C675A" w:rsidRPr="003A1D62" w:rsidRDefault="004C675A" w:rsidP="004C675A">
      <w:pPr>
        <w:pStyle w:val="21"/>
        <w:numPr>
          <w:ilvl w:val="0"/>
          <w:numId w:val="32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Судариков, С.А. Авторское право: учеб. для бакалавров / С.А. Судариков. - М.: Проспект, 2013. - 463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2.3</w:t>
      </w:r>
      <w:r w:rsidRPr="003A1D62">
        <w:rPr>
          <w:b/>
          <w:sz w:val="20"/>
          <w:szCs w:val="20"/>
        </w:rPr>
        <w:t xml:space="preserve">. </w:t>
      </w:r>
      <w:r w:rsidRPr="003A1D62">
        <w:rPr>
          <w:b/>
          <w:snapToGrid w:val="0"/>
          <w:sz w:val="20"/>
          <w:szCs w:val="20"/>
        </w:rPr>
        <w:t>Право промышленной собственности</w:t>
      </w:r>
    </w:p>
    <w:p w:rsidR="004C675A" w:rsidRPr="003A1D62" w:rsidRDefault="004C675A" w:rsidP="004C675A">
      <w:pPr>
        <w:pStyle w:val="21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Боденхаузен, Г. Парижская конвенция по охране промышленной собственности: Комментарий / Г. Боденхаузен; пер с франц. - М.: Пресс, 1977.-309 с.</w:t>
      </w:r>
    </w:p>
    <w:p w:rsidR="004C675A" w:rsidRPr="003A1D62" w:rsidRDefault="004C675A" w:rsidP="004C675A">
      <w:pPr>
        <w:pStyle w:val="21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Зенин, И.А. Право интеллектуальной собственности: учеб. для студентов высших учебных заведений, обучающихся по направлению «Юриспруденция» и специальности «Юриспруденция» / И.А. Зенин. - М.: Юрайт, 2011. - 567 с.</w:t>
      </w:r>
    </w:p>
    <w:p w:rsidR="004C675A" w:rsidRPr="003A1D62" w:rsidRDefault="004C675A" w:rsidP="004C675A">
      <w:pPr>
        <w:pStyle w:val="21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Миланич, А.И. Интеллектуальная собственность и патенты: лекции (практический курс) / А.И. Миланич; Фонд инфраструктурных и образовательных программ, Московский физико-технический институт (МФТИ). - М.: МФТИ, 2012. - 214, [1] с.</w:t>
      </w:r>
    </w:p>
    <w:p w:rsidR="004C675A" w:rsidRPr="003A1D62" w:rsidRDefault="004C675A" w:rsidP="004C675A">
      <w:pPr>
        <w:pStyle w:val="21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Попова, И.В. Понятие недобросовестной конкуренции и ее формы / И.В. Попова // Интеллектуальная собственность в Беларуси. - 2003. - № 5(22). -С. 3-23; № 6 (23).- С. 3-17.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lastRenderedPageBreak/>
        <w:t>5.  Попова, И.В. Понятие фирмы (фирменного наименования) и особенности ее согласования в Республике Беларусь / И.В. Попова // Право Беларуси. - 2003.-№28 (52).-С. 47-55.</w:t>
      </w:r>
    </w:p>
    <w:p w:rsidR="004C675A" w:rsidRPr="003A1D62" w:rsidRDefault="004C675A" w:rsidP="004C675A">
      <w:pPr>
        <w:pStyle w:val="21"/>
        <w:numPr>
          <w:ilvl w:val="1"/>
          <w:numId w:val="34"/>
        </w:numPr>
        <w:shd w:val="clear" w:color="auto" w:fill="auto"/>
        <w:tabs>
          <w:tab w:val="left" w:pos="-426"/>
          <w:tab w:val="left" w:pos="-284"/>
          <w:tab w:val="left" w:pos="0"/>
          <w:tab w:val="left" w:pos="709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6.   Попова, И.В. Правовая охрана географических указаний / И.В. Попова // Интеллектуальная собственность в Беларуси. - 2001. - № 3 (12). - С. 11-13.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7. Салей, Е.А. Охрана фирменных наименований: проблемы правового регулирования / Е.А. Салей, Д.Д. Ландо // Юстиция Беларуси. - 2013. - № 8. - С. 29-31.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33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8. Смит, Гордон В. Оценка товарных знаков: перевод с англ. / Гордон В. Смит; под общей редакцией А.Н. Козырева, В.М. Рутгайзера. - М.: Квинто-Консалтинг, 2010.- 382 с.</w:t>
      </w:r>
    </w:p>
    <w:p w:rsidR="004C675A" w:rsidRPr="003A1D62" w:rsidRDefault="004C675A" w:rsidP="004C675A">
      <w:pPr>
        <w:pStyle w:val="21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3.1</w:t>
      </w:r>
      <w:r w:rsidRPr="003A1D62">
        <w:rPr>
          <w:b/>
          <w:sz w:val="20"/>
          <w:szCs w:val="20"/>
        </w:rPr>
        <w:t>. Наследственное право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Барщевский, М.Ю. Наследственное право / М.Ю. Барщевский. - М.: Белые Альвы, 1996. - 192 с.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Власов, Ю.Н. Наследственное право / Ю.Н. Власов, В.В. Калинин. - М.: ОМЕГА-Л, 2007,- 160 с.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Ильичева, М.Ю. Наследование и дарение: наследование по закону. Завещание. Споры между наследниками. Договор дарения / М.Ю. Ильичева. - Ростов-на-Дону: Феникс, 2013. - 312 с.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Каравай, А.В. Права наследников члена жилищно-строительного кооператива / А.В. Каравай // Право Беларуси. - 2005. - № 8 (128). - С. 94- 98.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Кафарова, Е.С. Наследование по завещанию в Республике Беларусь / Е.С. Кафарова; под науч. ред. В.Г. Тихини. - Минск: Право и экономика, 2011. - 236</w:t>
      </w:r>
      <w:r w:rsidRPr="003A1D62">
        <w:rPr>
          <w:sz w:val="20"/>
          <w:szCs w:val="20"/>
        </w:rPr>
        <w:tab/>
        <w:t>с.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Коваленко, И. Вопросы наследственного права в российском и белорусском законодательстве (сравнительный анализ) / И. Коваленко // Юстиция Беларуси. — 2003. - № 4. - С. 42-44.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Пронина, М.Г. Наследование по завещанию и по закону / М.Г. Пронина. - Минск: Амалфея, 2002. - 144 с.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Рудик, И.Е. Процедурное обеспечение реализации прав и исполнения обязанностей в наследственном праве Российской Федерации: монография / И.Е. Рудик; М-во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университет». - Ростов-на-Дону: Изд-во Южного федерального ун-та, 2011. - 220</w:t>
      </w:r>
      <w:r w:rsidRPr="003A1D62">
        <w:rPr>
          <w:sz w:val="20"/>
          <w:szCs w:val="20"/>
        </w:rPr>
        <w:tab/>
        <w:t>с.</w:t>
      </w:r>
    </w:p>
    <w:p w:rsidR="004C675A" w:rsidRPr="003A1D62" w:rsidRDefault="004C675A" w:rsidP="004C675A">
      <w:pPr>
        <w:pStyle w:val="21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38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Толстой, Ю.К. Наследственное право: учеб. пособие / Ю.К. Толстой. - М.: Проспект, 2000. - 224 с.</w:t>
      </w:r>
    </w:p>
    <w:p w:rsidR="004C675A" w:rsidRDefault="004C675A" w:rsidP="004C675A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C675A" w:rsidRPr="004C1C57" w:rsidTr="006A490D">
        <w:tc>
          <w:tcPr>
            <w:tcW w:w="3293" w:type="dxa"/>
          </w:tcPr>
          <w:p w:rsidR="004C675A" w:rsidRPr="00880D9D" w:rsidRDefault="004C675A" w:rsidP="006A490D">
            <w:pPr>
              <w:rPr>
                <w:bCs/>
                <w:sz w:val="24"/>
                <w:szCs w:val="24"/>
                <w:lang w:val="ru-RU"/>
              </w:rPr>
            </w:pPr>
            <w:r w:rsidRPr="00171EE1">
              <w:rPr>
                <w:lang w:val="ru-RU"/>
              </w:rPr>
              <w:lastRenderedPageBreak/>
              <w:br w:type="page"/>
            </w:r>
            <w:r w:rsidRPr="00880D9D">
              <w:rPr>
                <w:bCs/>
                <w:sz w:val="24"/>
                <w:szCs w:val="24"/>
                <w:lang w:val="ru-RU"/>
              </w:rPr>
              <w:t>УТВЕРЖДАЮ</w:t>
            </w:r>
          </w:p>
          <w:p w:rsidR="004C675A" w:rsidRPr="00880D9D" w:rsidRDefault="004C675A" w:rsidP="006A490D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4C675A" w:rsidRPr="00880D9D" w:rsidRDefault="004C675A" w:rsidP="006A490D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>повышения квалификации и переподготовки БарГУ</w:t>
            </w:r>
          </w:p>
          <w:p w:rsidR="004C675A" w:rsidRPr="004B4678" w:rsidRDefault="004C675A" w:rsidP="006A490D">
            <w:pPr>
              <w:rPr>
                <w:bCs/>
                <w:sz w:val="24"/>
                <w:szCs w:val="24"/>
                <w:lang w:val="ru-RU"/>
              </w:rPr>
            </w:pPr>
            <w:r w:rsidRPr="004C1C57">
              <w:rPr>
                <w:bCs/>
                <w:sz w:val="24"/>
                <w:szCs w:val="24"/>
              </w:rPr>
              <w:t xml:space="preserve">__________ </w:t>
            </w:r>
            <w:r>
              <w:rPr>
                <w:bCs/>
                <w:sz w:val="24"/>
                <w:szCs w:val="24"/>
                <w:lang w:val="ru-RU"/>
              </w:rPr>
              <w:t>Д.С.Лундышев</w:t>
            </w:r>
          </w:p>
          <w:p w:rsidR="004C675A" w:rsidRPr="004B4678" w:rsidRDefault="004C675A" w:rsidP="006A490D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4C1C57">
              <w:rPr>
                <w:bCs/>
                <w:sz w:val="24"/>
                <w:szCs w:val="24"/>
              </w:rPr>
              <w:t>«___» ____________ 201</w:t>
            </w:r>
            <w:r>
              <w:rPr>
                <w:bCs/>
                <w:sz w:val="24"/>
                <w:szCs w:val="24"/>
                <w:lang w:val="ru-RU"/>
              </w:rPr>
              <w:t>9</w:t>
            </w:r>
            <w:r w:rsidRPr="004C1C57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4C675A" w:rsidRPr="004C675A" w:rsidRDefault="004C675A" w:rsidP="004C675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</w:p>
    <w:p w:rsidR="004C675A" w:rsidRPr="00880D9D" w:rsidRDefault="004C675A" w:rsidP="004C675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880D9D">
        <w:rPr>
          <w:b/>
          <w:bCs/>
          <w:iCs/>
          <w:sz w:val="24"/>
          <w:szCs w:val="24"/>
          <w:lang w:val="ru-RU"/>
        </w:rPr>
        <w:t xml:space="preserve">МАТЕРИАЛЫ </w:t>
      </w:r>
      <w:r>
        <w:rPr>
          <w:b/>
          <w:bCs/>
          <w:iCs/>
          <w:sz w:val="24"/>
          <w:szCs w:val="24"/>
          <w:lang w:val="ru-RU"/>
        </w:rPr>
        <w:t>К</w:t>
      </w:r>
      <w:r w:rsidRPr="00880D9D">
        <w:rPr>
          <w:b/>
          <w:bCs/>
          <w:iCs/>
          <w:sz w:val="24"/>
          <w:szCs w:val="24"/>
          <w:lang w:val="ru-RU"/>
        </w:rPr>
        <w:t xml:space="preserve"> ТЕКУЩЕЙ АТТЕСТАЦИИ СЛУШАТЕЛЕЙ</w:t>
      </w:r>
    </w:p>
    <w:p w:rsidR="004C675A" w:rsidRDefault="004C675A" w:rsidP="004C675A">
      <w:pPr>
        <w:jc w:val="center"/>
        <w:rPr>
          <w:sz w:val="24"/>
          <w:szCs w:val="24"/>
          <w:lang w:val="be-BY"/>
        </w:rPr>
      </w:pPr>
      <w:r w:rsidRPr="00EC6D44">
        <w:rPr>
          <w:sz w:val="24"/>
          <w:szCs w:val="24"/>
          <w:lang w:val="ru-RU"/>
        </w:rPr>
        <w:t xml:space="preserve">специальности </w:t>
      </w:r>
      <w:r w:rsidRPr="00EC6D44">
        <w:rPr>
          <w:sz w:val="24"/>
          <w:szCs w:val="24"/>
          <w:lang w:val="ru-RU"/>
        </w:rPr>
        <w:t>переподготовки</w:t>
      </w:r>
      <w:r w:rsidRPr="004C1C57">
        <w:rPr>
          <w:sz w:val="24"/>
          <w:szCs w:val="24"/>
          <w:lang w:val="be-BY"/>
        </w:rPr>
        <w:t xml:space="preserve"> 1</w:t>
      </w:r>
      <w:r w:rsidRPr="004C1C57">
        <w:rPr>
          <w:sz w:val="24"/>
          <w:szCs w:val="24"/>
          <w:lang w:val="be-BY"/>
        </w:rPr>
        <w:t>-24  01 71 Правоведение</w:t>
      </w:r>
      <w:r>
        <w:rPr>
          <w:sz w:val="24"/>
          <w:szCs w:val="24"/>
          <w:lang w:val="be-BY"/>
        </w:rPr>
        <w:t xml:space="preserve"> </w:t>
      </w:r>
    </w:p>
    <w:p w:rsidR="004C675A" w:rsidRDefault="004C675A" w:rsidP="004C675A">
      <w:pPr>
        <w:jc w:val="center"/>
        <w:rPr>
          <w:b/>
          <w:sz w:val="24"/>
          <w:szCs w:val="24"/>
          <w:lang w:val="ru-RU"/>
        </w:rPr>
      </w:pPr>
    </w:p>
    <w:p w:rsidR="004C675A" w:rsidRPr="00880D9D" w:rsidRDefault="004C675A" w:rsidP="004C675A">
      <w:pPr>
        <w:jc w:val="center"/>
        <w:rPr>
          <w:i/>
          <w:sz w:val="26"/>
          <w:szCs w:val="26"/>
          <w:u w:val="single"/>
          <w:lang w:val="ru-RU"/>
        </w:rPr>
      </w:pPr>
      <w:r w:rsidRPr="00880D9D">
        <w:rPr>
          <w:b/>
          <w:sz w:val="24"/>
          <w:szCs w:val="24"/>
          <w:lang w:val="ru-RU"/>
        </w:rPr>
        <w:t xml:space="preserve">по дисциплине </w:t>
      </w:r>
      <w:r w:rsidRPr="00DB6F61">
        <w:rPr>
          <w:sz w:val="26"/>
          <w:szCs w:val="26"/>
          <w:u w:val="single"/>
          <w:lang w:val="ru-RU"/>
        </w:rPr>
        <w:t>«ГРАЖДАНСКОЕ ПРАВО (ОСОБЕННАЯ ЧАСТЬ)»</w:t>
      </w:r>
      <w:r w:rsidRPr="00880D9D">
        <w:rPr>
          <w:i/>
          <w:sz w:val="26"/>
          <w:szCs w:val="26"/>
          <w:u w:val="single"/>
          <w:lang w:val="ru-RU"/>
        </w:rPr>
        <w:t xml:space="preserve"> </w:t>
      </w:r>
    </w:p>
    <w:p w:rsidR="004C675A" w:rsidRDefault="004C675A" w:rsidP="004C675A">
      <w:pPr>
        <w:jc w:val="center"/>
        <w:rPr>
          <w:sz w:val="24"/>
          <w:szCs w:val="24"/>
          <w:lang w:val="be-BY"/>
        </w:rPr>
      </w:pPr>
    </w:p>
    <w:p w:rsidR="004C675A" w:rsidRPr="004102C2" w:rsidRDefault="004C675A" w:rsidP="004C675A">
      <w:pPr>
        <w:jc w:val="center"/>
        <w:rPr>
          <w:caps/>
          <w:color w:val="FF0000"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 xml:space="preserve">вОПРОСЫ К ЭКЗАМЕНУ 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 и значение договора купли-продажи. Стороны в договоре купли-продажи. Форма договора.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Предмет договора купли-продажи. Цена в договоре.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Права и обязанности продавца и покупателя. Ответственность сторон за нарушение условий договора купли-продажи.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Общая характеристика договора розничной купли-продажи.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 и правовая характеристика договора продажи недвижимости.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 xml:space="preserve">Понятие, признаки и стороны договора поставки. 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стороны и юридическая характеристика договора мены. Цена в договоре мены.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стороны, порядок заключения и форма договора контрактации.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Договор о снабжении энергетическими и другими ресурсами: понятие, стороны, предмет в договоре.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 xml:space="preserve">Понятие, правовая природа и особенности договора дарения. 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стороны, существенные условия и юридическая характеристика договора ренты.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стороны, форма и существенные условия договора аренды.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Гражданско-правовая характеристика договора безвозмездного пользования.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стороны, форма и срок договора проката.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Договор аренды транспортных средств: общая характеристика.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Особенности договора аренды капитального строения (здания, сооружения), изолированного помещения, машино-места.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Договор финансовой аренды (лизинг): понятие, участники и юридическая характеристика.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Жилищный фонд и его состав. Государственный учет жилых помещений.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признаки и виды договора найма жилого помещения.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 и виды договора подряда.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Стороны, предмет, цена и срок договора подряда.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 и особенности договора бытового подряда.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правовая природа и виды договора возмездного оказания услуг.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 и классификация договоров перевозки.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порядок заключения и стороны в договоре перевозки груза.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Договор займа. Форма, стороны, предмет в договоре.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Кредитный договор: гражданско-правовая характеристика.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юридическая характеристика и разновидности договора банковского вклада (депозит).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Договор банковского счета: общая характеристика. Порядок открытия банковского счета.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Расчетные правоотношения: понятие и принципы. Основные формы расчетов.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lastRenderedPageBreak/>
        <w:t>Понятие, стороны, форма существенные условия и виды договора хранения.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стороны, форма и существенные условия договора страхования.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 и особенности договора комплексной предпринимательской лицензии (франчайзинг).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Понятие, значение, субъекты обязательств, возникающих вследствие причинения вреда.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Общие условия ответственности за причинения вреда.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Ответственность за вред, причиненный в состоянии крайней необходимости, в состоянии необходимой обороны.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Ответственность за вред, причиненный незаконными действиями органов уголовного преследования и суда. Особенности возмещения вреда.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Ответственность за вред, причиненный деятельностью, создающей повышенную опасность для окружающих.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Учет вины потерпевшего и имущественное положение лица, причинившего вред.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Объем и характер возмещения вреда, причиненного повреждением здоровья.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Возмещение вреда лицам, понесшим ущерб в результате смерти кормильца.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Ответственность за вред, причиненный несовершеннолетним и недееспособным, а также гражданами, не способными понимать значение своих действий.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Регрессные требования к лицу, причинившему вред.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Интеллектуальная собственность: общие положения.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 xml:space="preserve">Понятие, значение и принципы авторского права. 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Объекты авторского права. Субъекты авторского права. Соавторство.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Личные неимущественные и имущественные права автора. Срок действия авторского права.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Смежные права: общая характеристика.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Понятие и общие положения права промышленной собственности.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Право на изобретение, полезную модель, промышленный образец.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Права на селекционные достижения.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Правовая охрана средств индивидуализации участников гражданского оборота, товаров, работ или услуг.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Открытие наследства.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 xml:space="preserve">Понятие и порядок оформление завещания. 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Содержание завещания. Право на обязательную долю в наследстве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Наследование по закону. Круг наследников.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Очередность призвания к наследованию. Наследование по праву представления.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Приобретение наследства.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>Переход права на принятие наследства (наследственная трансмиссия).</w:t>
      </w:r>
    </w:p>
    <w:p w:rsidR="004C675A" w:rsidRPr="006E6D66" w:rsidRDefault="004C675A" w:rsidP="004C675A">
      <w:pPr>
        <w:numPr>
          <w:ilvl w:val="0"/>
          <w:numId w:val="2"/>
        </w:numPr>
        <w:tabs>
          <w:tab w:val="left" w:pos="-284"/>
          <w:tab w:val="left" w:pos="0"/>
          <w:tab w:val="left" w:pos="1134"/>
        </w:tabs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 w:rsidRPr="006E6D66">
        <w:rPr>
          <w:rFonts w:eastAsia="Calibri"/>
          <w:sz w:val="24"/>
          <w:szCs w:val="24"/>
          <w:lang w:val="ru-RU" w:eastAsia="en-US"/>
        </w:rPr>
        <w:t xml:space="preserve">Ответственность наследников по долгам наследодателя. </w:t>
      </w:r>
    </w:p>
    <w:p w:rsidR="004C675A" w:rsidRDefault="004C675A" w:rsidP="004C675A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val="ru-RU"/>
        </w:rPr>
      </w:pPr>
    </w:p>
    <w:p w:rsidR="004C675A" w:rsidRPr="00CA76B2" w:rsidRDefault="004C675A" w:rsidP="004C675A">
      <w:pPr>
        <w:jc w:val="center"/>
        <w:rPr>
          <w:sz w:val="24"/>
          <w:szCs w:val="24"/>
          <w:lang w:val="ru-RU"/>
        </w:rPr>
      </w:pPr>
      <w:r w:rsidRPr="004B591B">
        <w:rPr>
          <w:sz w:val="24"/>
          <w:szCs w:val="24"/>
          <w:lang w:val="ru-RU"/>
        </w:rPr>
        <w:t>ПРИМЕРНАЯ ТЕМАТИКА КУРСОВЫХ РАБОТ</w:t>
      </w:r>
      <w:r>
        <w:rPr>
          <w:sz w:val="24"/>
          <w:szCs w:val="24"/>
          <w:lang w:val="ru-RU"/>
        </w:rPr>
        <w:t xml:space="preserve"> </w:t>
      </w:r>
    </w:p>
    <w:p w:rsidR="004C675A" w:rsidRPr="004C675A" w:rsidRDefault="004C675A" w:rsidP="004C675A">
      <w:pPr>
        <w:jc w:val="right"/>
        <w:rPr>
          <w:sz w:val="24"/>
          <w:szCs w:val="24"/>
          <w:lang w:val="ru-RU"/>
        </w:rPr>
      </w:pPr>
    </w:p>
    <w:p w:rsidR="004C675A" w:rsidRPr="004C675A" w:rsidRDefault="004C675A" w:rsidP="004C675A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hyperlink r:id="rId7" w:history="1">
        <w:r w:rsidRPr="004C675A">
          <w:rPr>
            <w:bCs/>
          </w:rPr>
          <w:t>С</w:t>
        </w:r>
        <w:r w:rsidRPr="004C675A">
          <w:rPr>
            <w:rStyle w:val="a8"/>
            <w:bCs/>
          </w:rPr>
          <w:t>делки в гражданском праве</w:t>
        </w:r>
      </w:hyperlink>
      <w:r w:rsidRPr="004C675A">
        <w:rPr>
          <w:bCs/>
        </w:rPr>
        <w:t>: понятие, признаки, форма, классификация.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Гражданское правоотношение: понятие, содержание, виды.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Акты гражданского состояния: понятие, регулирование, виды.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Гражданско-правовой институт исковой давности.</w:t>
      </w:r>
    </w:p>
    <w:p w:rsidR="004C675A" w:rsidRPr="004C675A" w:rsidRDefault="004C675A" w:rsidP="004C675A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hyperlink r:id="rId8" w:history="1">
        <w:r w:rsidRPr="004C675A">
          <w:rPr>
            <w:rStyle w:val="a8"/>
            <w:bCs/>
          </w:rPr>
          <w:t>Институт доверенности: теоретические аспекты и вопросы правового регулирования.</w:t>
        </w:r>
      </w:hyperlink>
    </w:p>
    <w:p w:rsidR="004C675A" w:rsidRPr="004C675A" w:rsidRDefault="004C675A" w:rsidP="004C675A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hyperlink r:id="rId9" w:history="1">
        <w:r w:rsidRPr="004C675A">
          <w:rPr>
            <w:sz w:val="24"/>
            <w:szCs w:val="24"/>
            <w:lang w:val="ru-RU"/>
          </w:rPr>
          <w:t>Институт недействительности сделок в современном гражданском праве</w:t>
        </w:r>
      </w:hyperlink>
    </w:p>
    <w:p w:rsidR="004C675A" w:rsidRPr="004C675A" w:rsidRDefault="004C675A" w:rsidP="004C675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Теоретические и практические аспекты компенсации морального вреда как института гражданского права.</w:t>
      </w:r>
    </w:p>
    <w:p w:rsidR="004C675A" w:rsidRPr="004C675A" w:rsidRDefault="004C675A" w:rsidP="004C675A">
      <w:pPr>
        <w:pStyle w:val="a7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0" w:history="1">
        <w:r w:rsidRPr="004C675A">
          <w:rPr>
            <w:rStyle w:val="a8"/>
            <w:bCs/>
          </w:rPr>
          <w:t>Понятие и признаки вещи как объекта гражданских прав</w:t>
        </w:r>
      </w:hyperlink>
      <w:r w:rsidRPr="004C675A">
        <w:rPr>
          <w:bCs/>
        </w:rPr>
        <w:t>. Классификация вещей.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lastRenderedPageBreak/>
        <w:t>Понятие, содержание, основания, виды гражданско-правовой ответственности.</w:t>
      </w:r>
    </w:p>
    <w:p w:rsidR="004C675A" w:rsidRPr="004C675A" w:rsidRDefault="004C675A" w:rsidP="004C675A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Право собственности в системе вещных прав</w:t>
      </w:r>
    </w:p>
    <w:p w:rsidR="004C675A" w:rsidRPr="004C675A" w:rsidRDefault="004C675A" w:rsidP="004C675A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hyperlink r:id="rId11" w:history="1">
        <w:r w:rsidRPr="004C675A">
          <w:rPr>
            <w:sz w:val="24"/>
            <w:szCs w:val="24"/>
            <w:lang w:val="ru-RU"/>
          </w:rPr>
          <w:t xml:space="preserve">Правоспособность и дееспособность физических </w:t>
        </w:r>
        <w:r w:rsidRPr="004C675A">
          <w:rPr>
            <w:sz w:val="24"/>
            <w:szCs w:val="24"/>
          </w:rPr>
          <w:t> </w:t>
        </w:r>
        <w:r w:rsidRPr="004C675A">
          <w:rPr>
            <w:sz w:val="24"/>
            <w:szCs w:val="24"/>
            <w:lang w:val="ru-RU"/>
          </w:rPr>
          <w:t>лиц в гражданском праве: содержание и пределы</w:t>
        </w:r>
      </w:hyperlink>
    </w:p>
    <w:p w:rsidR="004C675A" w:rsidRPr="004C675A" w:rsidRDefault="004C675A" w:rsidP="004C675A">
      <w:pPr>
        <w:pStyle w:val="a7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C675A">
        <w:t>Защита гражданских прав: понятие, пределы, способы.</w:t>
      </w:r>
    </w:p>
    <w:p w:rsidR="004C675A" w:rsidRPr="004C675A" w:rsidRDefault="004C675A" w:rsidP="004C675A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hyperlink r:id="rId12" w:history="1">
        <w:r w:rsidRPr="004C675A">
          <w:rPr>
            <w:sz w:val="24"/>
            <w:szCs w:val="24"/>
            <w:lang w:val="ru-RU"/>
          </w:rPr>
          <w:t xml:space="preserve">Юридические лица в гражданском праве: понятие,  признаки, классификация </w:t>
        </w:r>
      </w:hyperlink>
    </w:p>
    <w:p w:rsidR="004C675A" w:rsidRPr="004C675A" w:rsidRDefault="004C675A" w:rsidP="004C675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 xml:space="preserve">Договор контрактации: гражданско-правовая характеристика. 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Договор энергоснабжения: гражданско-правовая характеристика.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Характеристика основных элементов договора дарения.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 xml:space="preserve">Разновидности договора аренды и их гражданско-правовая характеристика. </w:t>
      </w:r>
    </w:p>
    <w:p w:rsidR="004C675A" w:rsidRPr="004C675A" w:rsidRDefault="004C675A" w:rsidP="004C675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Cs w:val="24"/>
        </w:rPr>
      </w:pPr>
      <w:r w:rsidRPr="004C675A">
        <w:rPr>
          <w:szCs w:val="24"/>
        </w:rPr>
        <w:t xml:space="preserve">Обязательства по производству работ и оказанию услуг: гражданско-правовая характеристика. 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Ипотека в Республике Беларусь: теоретические аспекты и вопросы правового регулирования.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Гражданско-правовая характеристика обязательств из договора банковского счета.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 xml:space="preserve">Обязательства из договора банковского вклада: общая характеристика. 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Понятие и общая характеристика обязательств из причинения вреда.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Характеристика основных элементов кредитного договора.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Понятие, виды договора подряда и их гражданско-правовая характеристика.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Гражданско-правовая характеристика договора ренты.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Гражданско-правовая характеристика договора ссуды.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 xml:space="preserve">Договор лизинга: характеристика основных элементов. 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 xml:space="preserve">Договор комиссии: понятие и правовая природа. 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Гражданско-правовая характеристика договора хранения.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Обязательства из односторонних действий: гражданско-правовая характеристика.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Расчеты в гражданском праве: понятие, принципы, регулирование, формы, виды.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Лотереи в гражданском праве: понятие, регулирование, субъекты, виды.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Интеллектуальная собственность как институт гражданского права.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Авторское право: понятие, принципы, правовое регулирование, субъекты, объекты.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Право промышленной собственности: гражданско-правовая характеристика.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Смежные права как самостоятельный институт гражданского права.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Понятие и виды договоров об использовании результатов интеллектуальной деятельности</w:t>
      </w:r>
      <w:r w:rsidRPr="004C675A">
        <w:rPr>
          <w:snapToGrid w:val="0"/>
          <w:sz w:val="24"/>
          <w:szCs w:val="24"/>
          <w:lang w:val="ru-RU"/>
        </w:rPr>
        <w:t xml:space="preserve"> 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>Наследственное право как институт гражданского права.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C675A">
        <w:rPr>
          <w:snapToGrid w:val="0"/>
          <w:sz w:val="24"/>
          <w:szCs w:val="24"/>
          <w:lang w:val="ru-RU"/>
        </w:rPr>
        <w:t xml:space="preserve">Наследование по завещанию: общая характеристика. </w:t>
      </w:r>
    </w:p>
    <w:p w:rsidR="004C675A" w:rsidRPr="004C675A" w:rsidRDefault="004C675A" w:rsidP="004C675A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4C675A">
        <w:rPr>
          <w:sz w:val="24"/>
          <w:szCs w:val="24"/>
        </w:rPr>
        <w:t>Закон как основание наследования.</w:t>
      </w:r>
    </w:p>
    <w:p w:rsidR="004C675A" w:rsidRPr="004C675A" w:rsidRDefault="004C675A" w:rsidP="004C675A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</w:p>
    <w:p w:rsidR="004C675A" w:rsidRPr="003161D9" w:rsidRDefault="004C675A" w:rsidP="004C675A">
      <w:pPr>
        <w:rPr>
          <w:lang w:val="ru-RU"/>
        </w:rPr>
      </w:pPr>
    </w:p>
    <w:p w:rsidR="004C675A" w:rsidRPr="00DA4AED" w:rsidRDefault="004C675A" w:rsidP="004C675A">
      <w:pPr>
        <w:jc w:val="both"/>
        <w:rPr>
          <w:u w:val="single"/>
          <w:lang w:val="ru-RU"/>
        </w:rPr>
      </w:pPr>
      <w:r w:rsidRPr="00880D9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ассмотре</w:t>
      </w:r>
      <w:r w:rsidRPr="00880D9D">
        <w:rPr>
          <w:sz w:val="24"/>
          <w:szCs w:val="24"/>
          <w:lang w:val="ru-RU"/>
        </w:rPr>
        <w:t xml:space="preserve">ны </w:t>
      </w:r>
      <w:r>
        <w:rPr>
          <w:sz w:val="24"/>
          <w:szCs w:val="24"/>
          <w:lang w:val="ru-RU"/>
        </w:rPr>
        <w:t xml:space="preserve">и рекомендованы </w:t>
      </w:r>
      <w:r w:rsidRPr="00880D9D">
        <w:rPr>
          <w:sz w:val="24"/>
          <w:szCs w:val="24"/>
          <w:lang w:val="ru-RU"/>
        </w:rPr>
        <w:t xml:space="preserve">к утверждению </w:t>
      </w:r>
      <w:r w:rsidRPr="00DA4AED">
        <w:rPr>
          <w:sz w:val="24"/>
          <w:szCs w:val="24"/>
          <w:u w:val="single"/>
          <w:lang w:val="ru-RU"/>
        </w:rPr>
        <w:t>кафедрой 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4AED">
        <w:rPr>
          <w:sz w:val="24"/>
          <w:szCs w:val="24"/>
          <w:u w:val="single"/>
          <w:lang w:val="ru-RU"/>
        </w:rPr>
        <w:t>-правовых дисциплин</w:t>
      </w:r>
    </w:p>
    <w:p w:rsidR="004C675A" w:rsidRDefault="004C675A" w:rsidP="004C675A">
      <w:pPr>
        <w:rPr>
          <w:b/>
          <w:szCs w:val="24"/>
          <w:lang w:val="ru-RU"/>
        </w:rPr>
      </w:pPr>
    </w:p>
    <w:p w:rsidR="004C675A" w:rsidRPr="00E37E72" w:rsidRDefault="004C675A" w:rsidP="004C675A">
      <w:pPr>
        <w:jc w:val="both"/>
        <w:rPr>
          <w:sz w:val="24"/>
          <w:szCs w:val="24"/>
          <w:lang w:val="ru-RU"/>
        </w:rPr>
      </w:pPr>
      <w:r w:rsidRPr="00E37E72">
        <w:rPr>
          <w:sz w:val="24"/>
          <w:szCs w:val="24"/>
          <w:u w:val="single"/>
          <w:lang w:val="ru-RU"/>
        </w:rPr>
        <w:t>(</w:t>
      </w:r>
      <w:r w:rsidRPr="00E37E72">
        <w:rPr>
          <w:sz w:val="24"/>
          <w:szCs w:val="24"/>
          <w:lang w:val="ru-RU"/>
        </w:rPr>
        <w:t>Протокол № 12 от «29» августа 2019 г.)</w:t>
      </w:r>
    </w:p>
    <w:p w:rsidR="004C675A" w:rsidRPr="007E2E8F" w:rsidRDefault="004C675A" w:rsidP="004C675A">
      <w:pPr>
        <w:pStyle w:val="a5"/>
        <w:rPr>
          <w:b w:val="0"/>
          <w:szCs w:val="24"/>
        </w:rPr>
      </w:pPr>
    </w:p>
    <w:p w:rsidR="004C675A" w:rsidRDefault="004C675A" w:rsidP="004C675A"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C675A" w:rsidRPr="004C1C57" w:rsidTr="006A490D">
        <w:tc>
          <w:tcPr>
            <w:tcW w:w="3508" w:type="dxa"/>
          </w:tcPr>
          <w:p w:rsidR="004C675A" w:rsidRPr="00880D9D" w:rsidRDefault="004C675A" w:rsidP="006A490D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4C675A" w:rsidRPr="00880D9D" w:rsidRDefault="004C675A" w:rsidP="006A490D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4C675A" w:rsidRPr="00880D9D" w:rsidRDefault="004C675A" w:rsidP="006A490D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>повышения квалификации и переподготовки БарГУ</w:t>
            </w:r>
          </w:p>
          <w:p w:rsidR="004C675A" w:rsidRPr="004B4678" w:rsidRDefault="004C675A" w:rsidP="006A490D">
            <w:pPr>
              <w:rPr>
                <w:sz w:val="24"/>
                <w:szCs w:val="24"/>
                <w:lang w:val="ru-RU"/>
              </w:rPr>
            </w:pPr>
            <w:r w:rsidRPr="004C1C57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  <w:lang w:val="ru-RU"/>
              </w:rPr>
              <w:t>Д.С.Лундышев</w:t>
            </w:r>
          </w:p>
          <w:p w:rsidR="004C675A" w:rsidRPr="0024093B" w:rsidRDefault="004C675A" w:rsidP="006A490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C1C57">
              <w:rPr>
                <w:sz w:val="24"/>
                <w:szCs w:val="24"/>
              </w:rPr>
              <w:t>«___» ____________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4C1C5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C675A" w:rsidRPr="004C1C57" w:rsidRDefault="004C675A" w:rsidP="004C675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4C675A" w:rsidRPr="00171EE1" w:rsidRDefault="004C675A" w:rsidP="004C675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171EE1">
        <w:rPr>
          <w:b/>
          <w:bCs/>
          <w:iCs/>
          <w:sz w:val="24"/>
          <w:szCs w:val="24"/>
          <w:lang w:val="ru-RU"/>
        </w:rPr>
        <w:t>МАТЕРИАЛЫ ДЛЯ ОФФЛАЙН</w:t>
      </w:r>
      <w:r w:rsidRPr="00171EE1">
        <w:rPr>
          <w:b/>
          <w:bCs/>
          <w:iCs/>
          <w:sz w:val="24"/>
          <w:szCs w:val="24"/>
          <w:lang w:val="ru-RU"/>
        </w:rPr>
        <w:t xml:space="preserve">   ЗАНЯТИЙ</w:t>
      </w:r>
    </w:p>
    <w:p w:rsidR="004C675A" w:rsidRPr="00171EE1" w:rsidRDefault="004C675A" w:rsidP="004C675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171EE1">
        <w:rPr>
          <w:b/>
          <w:bCs/>
          <w:iCs/>
          <w:sz w:val="24"/>
          <w:szCs w:val="24"/>
          <w:lang w:val="ru-RU"/>
        </w:rPr>
        <w:tab/>
        <w:t>слушателей дистанционной формы получения образования</w:t>
      </w:r>
    </w:p>
    <w:p w:rsidR="004C675A" w:rsidRPr="00880D9D" w:rsidRDefault="004C675A" w:rsidP="004C675A">
      <w:pPr>
        <w:jc w:val="center"/>
        <w:rPr>
          <w:caps/>
          <w:sz w:val="24"/>
          <w:szCs w:val="24"/>
          <w:lang w:val="ru-RU"/>
        </w:rPr>
      </w:pPr>
      <w:r w:rsidRPr="00880D9D">
        <w:rPr>
          <w:sz w:val="24"/>
          <w:szCs w:val="24"/>
          <w:lang w:val="ru-RU"/>
        </w:rPr>
        <w:t xml:space="preserve">специальности </w:t>
      </w:r>
      <w:r w:rsidRPr="00880D9D">
        <w:rPr>
          <w:sz w:val="24"/>
          <w:szCs w:val="24"/>
          <w:lang w:val="ru-RU"/>
        </w:rPr>
        <w:t>переподготовки</w:t>
      </w:r>
      <w:r w:rsidRPr="004C1C57">
        <w:rPr>
          <w:sz w:val="24"/>
          <w:szCs w:val="24"/>
          <w:lang w:val="be-BY"/>
        </w:rPr>
        <w:t xml:space="preserve"> 1</w:t>
      </w:r>
      <w:r w:rsidRPr="004C1C57">
        <w:rPr>
          <w:sz w:val="24"/>
          <w:szCs w:val="24"/>
          <w:lang w:val="be-BY"/>
        </w:rPr>
        <w:t>-24  01 71 Правоведение</w:t>
      </w:r>
    </w:p>
    <w:p w:rsidR="004C675A" w:rsidRDefault="004C675A" w:rsidP="004C675A">
      <w:pPr>
        <w:jc w:val="center"/>
        <w:rPr>
          <w:b/>
          <w:sz w:val="24"/>
          <w:szCs w:val="24"/>
          <w:lang w:val="ru-RU"/>
        </w:rPr>
      </w:pPr>
    </w:p>
    <w:p w:rsidR="004C675A" w:rsidRPr="00880D9D" w:rsidRDefault="004C675A" w:rsidP="004C675A">
      <w:pPr>
        <w:jc w:val="center"/>
        <w:rPr>
          <w:i/>
          <w:sz w:val="26"/>
          <w:szCs w:val="26"/>
          <w:u w:val="single"/>
          <w:lang w:val="ru-RU"/>
        </w:rPr>
      </w:pPr>
      <w:r w:rsidRPr="00880D9D">
        <w:rPr>
          <w:b/>
          <w:sz w:val="24"/>
          <w:szCs w:val="24"/>
          <w:lang w:val="ru-RU"/>
        </w:rPr>
        <w:t>по дисциплине</w:t>
      </w:r>
      <w:r w:rsidRPr="00880D9D">
        <w:rPr>
          <w:b/>
          <w:i/>
          <w:sz w:val="24"/>
          <w:szCs w:val="24"/>
          <w:lang w:val="ru-RU"/>
        </w:rPr>
        <w:t xml:space="preserve"> </w:t>
      </w:r>
      <w:r w:rsidRPr="00DB6F61">
        <w:rPr>
          <w:sz w:val="26"/>
          <w:szCs w:val="26"/>
          <w:u w:val="single"/>
          <w:lang w:val="ru-RU"/>
        </w:rPr>
        <w:t>«ГРАЖДАНСКОЕ ПРАВО</w:t>
      </w:r>
      <w:r>
        <w:rPr>
          <w:sz w:val="26"/>
          <w:szCs w:val="26"/>
          <w:u w:val="single"/>
          <w:lang w:val="ru-RU"/>
        </w:rPr>
        <w:t xml:space="preserve"> (особенная часть)</w:t>
      </w:r>
      <w:r w:rsidRPr="00DB6F61">
        <w:rPr>
          <w:sz w:val="26"/>
          <w:szCs w:val="26"/>
          <w:u w:val="single"/>
          <w:lang w:val="ru-RU"/>
        </w:rPr>
        <w:t>»</w:t>
      </w:r>
      <w:r w:rsidRPr="00880D9D">
        <w:rPr>
          <w:i/>
          <w:sz w:val="26"/>
          <w:szCs w:val="26"/>
          <w:u w:val="single"/>
          <w:lang w:val="ru-RU"/>
        </w:rPr>
        <w:t xml:space="preserve"> </w:t>
      </w:r>
    </w:p>
    <w:p w:rsidR="004C675A" w:rsidRPr="00880D9D" w:rsidRDefault="004C675A" w:rsidP="004C675A">
      <w:pPr>
        <w:jc w:val="center"/>
        <w:rPr>
          <w:sz w:val="26"/>
          <w:szCs w:val="26"/>
          <w:lang w:val="ru-RU"/>
        </w:rPr>
      </w:pPr>
    </w:p>
    <w:p w:rsidR="004C675A" w:rsidRDefault="004C675A" w:rsidP="004C675A">
      <w:pPr>
        <w:pStyle w:val="a5"/>
        <w:jc w:val="center"/>
        <w:outlineLvl w:val="0"/>
        <w:rPr>
          <w:szCs w:val="28"/>
        </w:rPr>
      </w:pPr>
      <w:r>
        <w:rPr>
          <w:szCs w:val="28"/>
        </w:rPr>
        <w:t xml:space="preserve">ПРИМЕРНАЯ ТЕМАТИКА ЭССЕ </w:t>
      </w:r>
    </w:p>
    <w:p w:rsidR="004C675A" w:rsidRPr="004C675A" w:rsidRDefault="004C675A" w:rsidP="004C675A">
      <w:pPr>
        <w:pStyle w:val="a5"/>
        <w:spacing w:line="233" w:lineRule="auto"/>
        <w:outlineLvl w:val="0"/>
        <w:rPr>
          <w:szCs w:val="24"/>
        </w:rPr>
      </w:pP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3" w:history="1">
        <w:r w:rsidRPr="004C675A">
          <w:rPr>
            <w:rStyle w:val="a8"/>
            <w:bCs/>
            <w:u w:val="none"/>
          </w:rPr>
          <w:t>Возмещение морального вреда при диффамации</w:t>
        </w:r>
      </w:hyperlink>
      <w:r w:rsidRPr="004C675A">
        <w:rPr>
          <w:bCs/>
        </w:rPr>
        <w:t xml:space="preserve"> (при распространении порочащих сведений).</w:t>
      </w:r>
      <w:r w:rsidRPr="004C675A">
        <w:t xml:space="preserve"> </w:t>
      </w:r>
    </w:p>
    <w:p w:rsidR="004C675A" w:rsidRPr="004C675A" w:rsidRDefault="004C675A" w:rsidP="004C675A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Договор подряда на выполнение проектных и изыскательских работ: особенности заключения и исполнения.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4" w:history="1">
        <w:r w:rsidRPr="004C675A">
          <w:rPr>
            <w:rStyle w:val="a8"/>
            <w:bCs/>
            <w:u w:val="none"/>
          </w:rPr>
          <w:t>Использование программ для ЭВМ - деятельность, создающая повышенную опасность для окружающих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5" w:history="1">
        <w:r w:rsidRPr="004C675A">
          <w:rPr>
            <w:rStyle w:val="a8"/>
            <w:bCs/>
            <w:u w:val="none"/>
          </w:rPr>
          <w:t>История правоотношений финансовой аренды (лизинга)</w:t>
        </w:r>
      </w:hyperlink>
      <w:r w:rsidRPr="004C675A">
        <w:t xml:space="preserve"> 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6" w:history="1">
        <w:r w:rsidRPr="004C675A">
          <w:rPr>
            <w:rStyle w:val="a8"/>
            <w:bCs/>
            <w:u w:val="none"/>
          </w:rPr>
          <w:t>Место рекламы в механизме возникновения договорных отношений</w:t>
        </w:r>
      </w:hyperlink>
    </w:p>
    <w:p w:rsidR="004C675A" w:rsidRPr="004C675A" w:rsidRDefault="004C675A" w:rsidP="004C675A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hyperlink r:id="rId17" w:history="1">
        <w:r w:rsidRPr="004C675A">
          <w:rPr>
            <w:sz w:val="24"/>
            <w:szCs w:val="24"/>
            <w:lang w:val="ru-RU"/>
          </w:rPr>
          <w:t>Некоторые проблемы возмещения вреда при использовании автотранспортных средств</w:t>
        </w:r>
      </w:hyperlink>
      <w:r w:rsidRPr="004C675A">
        <w:rPr>
          <w:sz w:val="24"/>
          <w:szCs w:val="24"/>
          <w:lang w:val="ru-RU"/>
        </w:rPr>
        <w:t xml:space="preserve"> 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8" w:history="1">
        <w:r w:rsidRPr="004C675A">
          <w:rPr>
            <w:rStyle w:val="a8"/>
            <w:bCs/>
            <w:u w:val="none"/>
          </w:rPr>
          <w:t xml:space="preserve">О соотношении обязательств по оказанию услуг и обязательств по выполнению работ </w:t>
        </w:r>
      </w:hyperlink>
      <w:r w:rsidRPr="004C675A">
        <w:t xml:space="preserve"> </w:t>
      </w:r>
    </w:p>
    <w:p w:rsidR="004C675A" w:rsidRPr="004C675A" w:rsidRDefault="004C675A" w:rsidP="004C675A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Общие положения о договорах ренты и пожизненного содержания с иждивением.</w:t>
      </w:r>
    </w:p>
    <w:p w:rsidR="004C675A" w:rsidRPr="004C675A" w:rsidRDefault="004C675A" w:rsidP="004C675A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 xml:space="preserve">Объекты авторского права. Критерии их охраноспособности. 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9" w:history="1">
        <w:r w:rsidRPr="004C675A">
          <w:rPr>
            <w:rStyle w:val="a8"/>
            <w:bCs/>
            <w:u w:val="none"/>
          </w:rPr>
          <w:t>Обязательство мены: истоки и развитие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0" w:history="1">
        <w:r w:rsidRPr="004C675A">
          <w:rPr>
            <w:rStyle w:val="a8"/>
            <w:bCs/>
            <w:u w:val="none"/>
          </w:rPr>
          <w:t>Особенности правового регулирования аренды зданий и сооружений.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1" w:tooltip="Ответственность провайдеров по договорам доступа к сети Интернет" w:history="1">
        <w:r w:rsidRPr="004C675A">
          <w:rPr>
            <w:rStyle w:val="a8"/>
            <w:bCs/>
            <w:u w:val="none"/>
          </w:rPr>
          <w:t>Ответственность провайдеров по договорам доступа к сети Интернет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4C675A">
        <w:t>Персонаж как объект авторского права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2" w:history="1">
        <w:r w:rsidRPr="004C675A">
          <w:rPr>
            <w:rStyle w:val="a8"/>
            <w:bCs/>
            <w:u w:val="none"/>
          </w:rPr>
          <w:t>Перспективы развития правового института возмездного оказания услуг</w:t>
        </w:r>
      </w:hyperlink>
    </w:p>
    <w:p w:rsidR="004C675A" w:rsidRPr="004C675A" w:rsidRDefault="004C675A" w:rsidP="004C675A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Понятие и виды договоров об использовании результатов интеллектуальной деятельности.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3" w:history="1">
        <w:r w:rsidRPr="004C675A">
          <w:rPr>
            <w:rStyle w:val="a8"/>
            <w:bCs/>
            <w:u w:val="none"/>
          </w:rPr>
          <w:t>Правовая природа ручательства (del credere) по договору комиссии</w:t>
        </w:r>
      </w:hyperlink>
    </w:p>
    <w:p w:rsidR="004C675A" w:rsidRPr="004C675A" w:rsidRDefault="004C675A" w:rsidP="004C675A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hyperlink r:id="rId24" w:history="1">
        <w:r w:rsidRPr="004C675A">
          <w:rPr>
            <w:sz w:val="24"/>
            <w:szCs w:val="24"/>
            <w:lang w:val="ru-RU"/>
          </w:rPr>
          <w:t>Правовое регулирование и правовые механизмы защиты интеллектуальной собственности</w:t>
        </w:r>
      </w:hyperlink>
      <w:r w:rsidRPr="004C675A">
        <w:rPr>
          <w:sz w:val="24"/>
          <w:szCs w:val="24"/>
          <w:lang w:val="ru-RU"/>
        </w:rPr>
        <w:t xml:space="preserve"> 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5" w:history="1">
        <w:r w:rsidRPr="004C675A">
          <w:rPr>
            <w:bCs/>
          </w:rPr>
          <w:t>Правов</w:t>
        </w:r>
        <w:r w:rsidRPr="004C675A">
          <w:rPr>
            <w:rStyle w:val="a8"/>
            <w:bCs/>
            <w:u w:val="none"/>
          </w:rPr>
          <w:t>ое регулирование порядка проведения лотерей</w:t>
        </w:r>
      </w:hyperlink>
      <w:r w:rsidRPr="004C675A">
        <w:rPr>
          <w:bCs/>
        </w:rPr>
        <w:t xml:space="preserve"> в Республике Беларусь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rPr>
          <w:bCs/>
        </w:rPr>
      </w:pPr>
      <w:hyperlink r:id="rId26" w:history="1">
        <w:r w:rsidRPr="004C675A">
          <w:rPr>
            <w:rStyle w:val="a8"/>
            <w:bCs/>
            <w:u w:val="none"/>
          </w:rPr>
          <w:t>Правовое регулирование сделок, предусматривающих отчуждение недвижимого имущества под выплату ренты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7" w:history="1">
        <w:r w:rsidRPr="004C675A">
          <w:rPr>
            <w:rStyle w:val="a8"/>
            <w:bCs/>
            <w:u w:val="none"/>
          </w:rPr>
          <w:t>Правовые вопросы лизинга в Р</w:t>
        </w:r>
      </w:hyperlink>
      <w:r w:rsidRPr="004C675A">
        <w:rPr>
          <w:bCs/>
        </w:rPr>
        <w:t>еспублике Беларусь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8" w:history="1">
        <w:r w:rsidRPr="004C675A">
          <w:rPr>
            <w:rStyle w:val="a8"/>
            <w:bCs/>
            <w:u w:val="none"/>
          </w:rPr>
          <w:t>Проблемы правового регулирования договорных отношений по энергоснабжени</w:t>
        </w:r>
      </w:hyperlink>
      <w:r w:rsidRPr="004C675A">
        <w:rPr>
          <w:bCs/>
        </w:rPr>
        <w:t>ю в Республике Беларусь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9" w:history="1">
        <w:r w:rsidRPr="004C675A">
          <w:rPr>
            <w:rStyle w:val="a8"/>
            <w:bCs/>
            <w:u w:val="none"/>
          </w:rPr>
          <w:t>Проблемы правового регулирования ипотеки на современном этапе.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30" w:history="1">
        <w:r w:rsidRPr="004C675A">
          <w:rPr>
            <w:rStyle w:val="a8"/>
            <w:bCs/>
            <w:u w:val="none"/>
          </w:rPr>
          <w:t>Совершение сделок путем электронного обмена данными.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4C675A">
        <w:t>Соотношение договора дарения и прощения долга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4C675A">
        <w:t>Соотношение договора доверительного управления имуществом со смежными обязательствами</w:t>
      </w:r>
    </w:p>
    <w:p w:rsidR="004C675A" w:rsidRPr="004C675A" w:rsidRDefault="004C675A" w:rsidP="004C675A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31" w:history="1">
        <w:r w:rsidRPr="004C675A">
          <w:rPr>
            <w:rStyle w:val="a8"/>
            <w:bCs/>
            <w:u w:val="none"/>
          </w:rPr>
          <w:t>Сроки обнаружения недостатков переданного товара и результата работы.</w:t>
        </w:r>
      </w:hyperlink>
    </w:p>
    <w:p w:rsidR="004C675A" w:rsidRPr="004C675A" w:rsidRDefault="004C675A" w:rsidP="004C675A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hyperlink r:id="rId32" w:history="1">
        <w:r w:rsidRPr="004C675A">
          <w:rPr>
            <w:sz w:val="24"/>
            <w:szCs w:val="24"/>
            <w:lang w:val="ru-RU"/>
          </w:rPr>
          <w:t>Страхование в системе средств регулирования гражданских правоотношений</w:t>
        </w:r>
      </w:hyperlink>
    </w:p>
    <w:p w:rsidR="004C675A" w:rsidRPr="004C675A" w:rsidRDefault="004C675A" w:rsidP="004C675A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C675A">
        <w:rPr>
          <w:sz w:val="24"/>
          <w:szCs w:val="24"/>
          <w:lang w:val="ru-RU"/>
        </w:rPr>
        <w:t>Сфера действия, субъекты и источники смежных прав</w:t>
      </w:r>
    </w:p>
    <w:p w:rsidR="004C675A" w:rsidRPr="004C675A" w:rsidRDefault="004C675A" w:rsidP="004C675A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hyperlink r:id="rId33" w:tooltip="Возмещение морального вреда в связи с повреждением здоровья: правовые проблемы и пути совершенствования законодательства" w:history="1">
        <w:r w:rsidRPr="004C675A">
          <w:rPr>
            <w:rStyle w:val="a8"/>
            <w:bCs/>
            <w:sz w:val="24"/>
            <w:szCs w:val="24"/>
            <w:u w:val="none"/>
            <w:lang w:val="ru-RU"/>
          </w:rPr>
          <w:t>Возмещение морального вреда в связи с повреждением здоровья: правовые проблемы и пути совершенствования законодательства</w:t>
        </w:r>
      </w:hyperlink>
    </w:p>
    <w:p w:rsidR="004C675A" w:rsidRPr="004C675A" w:rsidRDefault="004C675A" w:rsidP="004C675A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bCs/>
        </w:rPr>
      </w:pPr>
      <w:hyperlink r:id="rId34" w:history="1">
        <w:r w:rsidRPr="004C675A">
          <w:rPr>
            <w:rStyle w:val="a8"/>
            <w:iCs/>
            <w:u w:val="none"/>
          </w:rPr>
          <w:t>Участие государства в возмещении вреда, причиненного органами уголовного преследования и суда.</w:t>
        </w:r>
      </w:hyperlink>
    </w:p>
    <w:p w:rsidR="004C675A" w:rsidRPr="004C675A" w:rsidRDefault="004C675A" w:rsidP="004C675A">
      <w:pPr>
        <w:ind w:left="426" w:hanging="426"/>
        <w:rPr>
          <w:sz w:val="24"/>
          <w:szCs w:val="24"/>
          <w:lang w:val="ru-RU"/>
        </w:rPr>
      </w:pPr>
    </w:p>
    <w:p w:rsidR="004C675A" w:rsidRPr="00DA4AED" w:rsidRDefault="004C675A" w:rsidP="004C675A">
      <w:pPr>
        <w:jc w:val="both"/>
        <w:rPr>
          <w:u w:val="single"/>
          <w:lang w:val="ru-RU"/>
        </w:rPr>
      </w:pPr>
      <w:r w:rsidRPr="00880D9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ассмотре</w:t>
      </w:r>
      <w:r w:rsidRPr="00880D9D">
        <w:rPr>
          <w:sz w:val="24"/>
          <w:szCs w:val="24"/>
          <w:lang w:val="ru-RU"/>
        </w:rPr>
        <w:t xml:space="preserve">ны </w:t>
      </w:r>
      <w:r>
        <w:rPr>
          <w:sz w:val="24"/>
          <w:szCs w:val="24"/>
          <w:lang w:val="ru-RU"/>
        </w:rPr>
        <w:t xml:space="preserve">и рекомендованы </w:t>
      </w:r>
      <w:r w:rsidRPr="00880D9D">
        <w:rPr>
          <w:sz w:val="24"/>
          <w:szCs w:val="24"/>
          <w:lang w:val="ru-RU"/>
        </w:rPr>
        <w:t xml:space="preserve">к утверждению </w:t>
      </w:r>
      <w:r w:rsidRPr="00DA4AED">
        <w:rPr>
          <w:sz w:val="24"/>
          <w:szCs w:val="24"/>
          <w:u w:val="single"/>
          <w:lang w:val="ru-RU"/>
        </w:rPr>
        <w:t>кафедрой 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4AED">
        <w:rPr>
          <w:sz w:val="24"/>
          <w:szCs w:val="24"/>
          <w:u w:val="single"/>
          <w:lang w:val="ru-RU"/>
        </w:rPr>
        <w:t>-правовых дисциплин</w:t>
      </w:r>
    </w:p>
    <w:p w:rsidR="004C675A" w:rsidRDefault="004C675A" w:rsidP="004C675A">
      <w:pPr>
        <w:rPr>
          <w:b/>
          <w:szCs w:val="24"/>
          <w:lang w:val="ru-RU"/>
        </w:rPr>
      </w:pPr>
    </w:p>
    <w:p w:rsidR="004C675A" w:rsidRPr="00E37E72" w:rsidRDefault="004C675A" w:rsidP="004C675A">
      <w:pPr>
        <w:jc w:val="both"/>
        <w:rPr>
          <w:sz w:val="24"/>
          <w:szCs w:val="24"/>
          <w:lang w:val="ru-RU"/>
        </w:rPr>
      </w:pPr>
      <w:r w:rsidRPr="00E37E72">
        <w:rPr>
          <w:sz w:val="24"/>
          <w:szCs w:val="24"/>
          <w:u w:val="single"/>
          <w:lang w:val="ru-RU"/>
        </w:rPr>
        <w:t>(</w:t>
      </w:r>
      <w:r w:rsidRPr="00E37E72">
        <w:rPr>
          <w:sz w:val="24"/>
          <w:szCs w:val="24"/>
          <w:lang w:val="ru-RU"/>
        </w:rPr>
        <w:t>Протокол № 12 от «29» августа 2019 г.)</w:t>
      </w:r>
    </w:p>
    <w:p w:rsidR="004C675A" w:rsidRDefault="004C675A" w:rsidP="004C675A">
      <w:pPr>
        <w:jc w:val="both"/>
        <w:rPr>
          <w:sz w:val="24"/>
          <w:szCs w:val="24"/>
          <w:lang w:val="ru-RU"/>
        </w:rPr>
      </w:pPr>
    </w:p>
    <w:p w:rsidR="004C675A" w:rsidRDefault="004C675A" w:rsidP="004C675A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C675A" w:rsidRPr="004C1C57" w:rsidTr="004C675A">
        <w:tc>
          <w:tcPr>
            <w:tcW w:w="3293" w:type="dxa"/>
          </w:tcPr>
          <w:p w:rsidR="004C675A" w:rsidRPr="00243EEE" w:rsidRDefault="004C675A" w:rsidP="006A490D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t>УТВЕРЖДАЮ</w:t>
            </w:r>
          </w:p>
          <w:p w:rsidR="004C675A" w:rsidRPr="00243EEE" w:rsidRDefault="004C675A" w:rsidP="006A490D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t>Директор института</w:t>
            </w:r>
          </w:p>
          <w:p w:rsidR="004C675A" w:rsidRPr="00243EEE" w:rsidRDefault="004C675A" w:rsidP="006A490D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t>повышения квалификации и переподготовки БарГУ</w:t>
            </w:r>
          </w:p>
          <w:p w:rsidR="004C675A" w:rsidRPr="00243EEE" w:rsidRDefault="004C675A" w:rsidP="006A490D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t xml:space="preserve">__________ </w:t>
            </w:r>
            <w:r>
              <w:rPr>
                <w:sz w:val="24"/>
                <w:lang w:val="ru-RU"/>
              </w:rPr>
              <w:t>Д.С.Лундышев</w:t>
            </w:r>
          </w:p>
          <w:p w:rsidR="004C675A" w:rsidRPr="004C1C57" w:rsidRDefault="004C675A" w:rsidP="006A490D">
            <w:pPr>
              <w:spacing w:line="232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3EEE">
              <w:rPr>
                <w:sz w:val="24"/>
                <w:lang w:val="ru-RU"/>
              </w:rPr>
              <w:t>«___» ____________ 201</w:t>
            </w:r>
            <w:r>
              <w:rPr>
                <w:sz w:val="24"/>
                <w:lang w:val="ru-RU"/>
              </w:rPr>
              <w:t>9</w:t>
            </w:r>
            <w:r w:rsidRPr="00243EEE">
              <w:rPr>
                <w:sz w:val="24"/>
                <w:lang w:val="ru-RU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4C675A" w:rsidRPr="004C1C57" w:rsidRDefault="004C675A" w:rsidP="004C675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4C675A" w:rsidRPr="00880D9D" w:rsidRDefault="004C675A" w:rsidP="004C675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880D9D">
        <w:rPr>
          <w:b/>
          <w:bCs/>
          <w:iCs/>
          <w:sz w:val="24"/>
          <w:szCs w:val="24"/>
          <w:lang w:val="ru-RU"/>
        </w:rPr>
        <w:t xml:space="preserve">МАТЕРИАЛЫ </w:t>
      </w:r>
      <w:r>
        <w:rPr>
          <w:b/>
          <w:bCs/>
          <w:iCs/>
          <w:sz w:val="24"/>
          <w:szCs w:val="24"/>
          <w:lang w:val="ru-RU"/>
        </w:rPr>
        <w:t>К ИТОГОВОЙ</w:t>
      </w:r>
      <w:r w:rsidRPr="00880D9D">
        <w:rPr>
          <w:b/>
          <w:bCs/>
          <w:iCs/>
          <w:sz w:val="24"/>
          <w:szCs w:val="24"/>
          <w:lang w:val="ru-RU"/>
        </w:rPr>
        <w:t xml:space="preserve"> АТТЕСТАЦИИ СЛУШАТЕЛЕЙ</w:t>
      </w:r>
    </w:p>
    <w:p w:rsidR="004C675A" w:rsidRPr="00880D9D" w:rsidRDefault="004C675A" w:rsidP="004C675A">
      <w:pPr>
        <w:jc w:val="center"/>
        <w:rPr>
          <w:i/>
          <w:sz w:val="26"/>
          <w:szCs w:val="26"/>
          <w:u w:val="single"/>
          <w:lang w:val="ru-RU"/>
        </w:rPr>
      </w:pPr>
      <w:r w:rsidRPr="00880D9D">
        <w:rPr>
          <w:b/>
          <w:sz w:val="24"/>
          <w:szCs w:val="24"/>
          <w:lang w:val="ru-RU"/>
        </w:rPr>
        <w:t xml:space="preserve">по дисциплине </w:t>
      </w:r>
      <w:r w:rsidRPr="00DB6F61">
        <w:rPr>
          <w:sz w:val="26"/>
          <w:szCs w:val="26"/>
          <w:u w:val="single"/>
          <w:lang w:val="ru-RU"/>
        </w:rPr>
        <w:t>«ГРАЖДАНСКОЕ ПРАВО</w:t>
      </w:r>
      <w:r>
        <w:rPr>
          <w:sz w:val="26"/>
          <w:szCs w:val="26"/>
          <w:u w:val="single"/>
          <w:lang w:val="ru-RU"/>
        </w:rPr>
        <w:t xml:space="preserve"> </w:t>
      </w:r>
      <w:r w:rsidRPr="004552EB">
        <w:rPr>
          <w:sz w:val="26"/>
          <w:szCs w:val="26"/>
          <w:u w:val="single"/>
          <w:lang w:val="ru-RU"/>
        </w:rPr>
        <w:t>(особенная часть)</w:t>
      </w:r>
      <w:r w:rsidRPr="00DB6F61">
        <w:rPr>
          <w:sz w:val="26"/>
          <w:szCs w:val="26"/>
          <w:u w:val="single"/>
          <w:lang w:val="ru-RU"/>
        </w:rPr>
        <w:t>»</w:t>
      </w:r>
      <w:r w:rsidRPr="00880D9D">
        <w:rPr>
          <w:i/>
          <w:sz w:val="26"/>
          <w:szCs w:val="26"/>
          <w:u w:val="single"/>
          <w:lang w:val="ru-RU"/>
        </w:rPr>
        <w:t xml:space="preserve"> </w:t>
      </w:r>
    </w:p>
    <w:p w:rsidR="004C675A" w:rsidRPr="00880D9D" w:rsidRDefault="004C675A" w:rsidP="004C675A">
      <w:pPr>
        <w:jc w:val="center"/>
        <w:rPr>
          <w:sz w:val="24"/>
          <w:szCs w:val="24"/>
          <w:lang w:val="ru-RU"/>
        </w:rPr>
      </w:pPr>
    </w:p>
    <w:p w:rsidR="004C675A" w:rsidRDefault="004C675A" w:rsidP="004C675A">
      <w:pPr>
        <w:jc w:val="center"/>
        <w:rPr>
          <w:sz w:val="24"/>
          <w:szCs w:val="24"/>
          <w:lang w:val="ru-RU"/>
        </w:rPr>
      </w:pPr>
      <w:r w:rsidRPr="00EC6D44">
        <w:rPr>
          <w:sz w:val="24"/>
          <w:szCs w:val="24"/>
          <w:lang w:val="ru-RU"/>
        </w:rPr>
        <w:t>специальности переподготовки</w:t>
      </w:r>
      <w:r w:rsidRPr="004C1C57">
        <w:rPr>
          <w:sz w:val="24"/>
          <w:szCs w:val="24"/>
          <w:lang w:val="be-BY"/>
        </w:rPr>
        <w:t xml:space="preserve">  1-24  01 71 Правоведение</w:t>
      </w:r>
    </w:p>
    <w:p w:rsidR="004C675A" w:rsidRDefault="004C675A" w:rsidP="004C675A">
      <w:pPr>
        <w:jc w:val="center"/>
        <w:rPr>
          <w:caps/>
          <w:sz w:val="24"/>
          <w:szCs w:val="24"/>
          <w:lang w:val="ru-RU"/>
        </w:rPr>
      </w:pPr>
    </w:p>
    <w:p w:rsidR="004C675A" w:rsidRDefault="004C675A" w:rsidP="004C675A">
      <w:pPr>
        <w:jc w:val="center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вОПРОСЫ К ГОСУДАРСТВЕННОМУ ЭКЗАМЕНУ</w:t>
      </w:r>
    </w:p>
    <w:p w:rsidR="004C675A" w:rsidRDefault="004C675A" w:rsidP="004C675A">
      <w:pPr>
        <w:jc w:val="center"/>
        <w:rPr>
          <w:caps/>
          <w:sz w:val="24"/>
          <w:szCs w:val="24"/>
          <w:lang w:val="ru-RU"/>
        </w:rPr>
      </w:pPr>
    </w:p>
    <w:p w:rsidR="004C675A" w:rsidRPr="004102C2" w:rsidRDefault="004C675A" w:rsidP="004C675A">
      <w:pPr>
        <w:numPr>
          <w:ilvl w:val="0"/>
          <w:numId w:val="4"/>
        </w:numPr>
        <w:tabs>
          <w:tab w:val="left" w:pos="709"/>
        </w:tabs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Понятие, признаки, сфера действия, форма, виды договора купли-продажи.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709"/>
        </w:tabs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Стороны в договоре купли-продажи. Права и обязанности продавца и покупателя.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709"/>
        </w:tabs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Общая характеристика договора розничной купли-продажи.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Договор продажи предприятия: понятие, признаки, существенные условия, форма, государственная регистрация.</w:t>
      </w:r>
    </w:p>
    <w:p w:rsidR="004C675A" w:rsidRPr="00423F57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 xml:space="preserve">Понятие, правовая природа, стороны договора мены. </w:t>
      </w:r>
      <w:r w:rsidRPr="00423F57">
        <w:rPr>
          <w:rFonts w:eastAsia="Calibri"/>
          <w:sz w:val="24"/>
          <w:szCs w:val="24"/>
          <w:lang w:eastAsia="en-US"/>
        </w:rPr>
        <w:t>Цена в договоре.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Понятие, стороны, порядок заключения и форма договора контрактации.</w:t>
      </w:r>
    </w:p>
    <w:p w:rsidR="004C675A" w:rsidRPr="00423F57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 xml:space="preserve">Понятие и особенности договора дарения. </w:t>
      </w:r>
      <w:r w:rsidRPr="00423F57">
        <w:rPr>
          <w:rFonts w:eastAsia="Calibri"/>
          <w:sz w:val="24"/>
          <w:szCs w:val="24"/>
          <w:lang w:eastAsia="en-US"/>
        </w:rPr>
        <w:t>Пожертвование.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Понятие, стороны, форма и срок договора проката.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Стороны, предмет, цена и срок договора подряда.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Договор займа: понятие, правовая природа, форма, стороны, предмет в договоре.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Понятие, правовая природа, форма, предмет, виды договора банковского вклада (депозита).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Понятие, правовая природа, стороны, форма, предмет, срок и иные условия договора хранения.</w:t>
      </w:r>
    </w:p>
    <w:p w:rsidR="004C675A" w:rsidRPr="00423F57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423F57">
        <w:rPr>
          <w:rFonts w:eastAsia="Calibri"/>
          <w:sz w:val="24"/>
          <w:szCs w:val="24"/>
          <w:lang w:eastAsia="en-US"/>
        </w:rPr>
        <w:t>Виды договора хранения.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Общие условия ответственности за причинения вреда.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Ответственность за вред, причиненный незаконными действиями органов уголовного преследования и суда.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Ответственность за вред, причиненный деятельностью, создающей повышенную опасность для окружающих.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Ответственность за вред, причиненный несовершеннолетним и недееспособным, а также гражданами, не способными понимать значение своих действий.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Компенсация морального вреда: основания, условия, способы и размер.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Объекты авторского права. Виды объектов.</w:t>
      </w:r>
    </w:p>
    <w:p w:rsidR="004C675A" w:rsidRPr="00423F57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423F57">
        <w:rPr>
          <w:rFonts w:eastAsia="Calibri"/>
          <w:sz w:val="24"/>
          <w:szCs w:val="24"/>
          <w:lang w:eastAsia="en-US"/>
        </w:rPr>
        <w:lastRenderedPageBreak/>
        <w:t>Субъекты авторского права. Соавторство.</w:t>
      </w:r>
    </w:p>
    <w:p w:rsidR="004C675A" w:rsidRPr="00423F57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 xml:space="preserve">Личные неимущественные и имущественные права автора. </w:t>
      </w:r>
      <w:r w:rsidRPr="00423F57">
        <w:rPr>
          <w:rFonts w:eastAsia="Calibri"/>
          <w:sz w:val="24"/>
          <w:szCs w:val="24"/>
          <w:lang w:eastAsia="en-US"/>
        </w:rPr>
        <w:t>Срок действия авторского права.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 xml:space="preserve">Договор в авторском праве: понятие, виды, форма и содержание. 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 xml:space="preserve">Изобретение: понятие, критерии патентоспособности, объекты, срок действия патента. </w:t>
      </w:r>
    </w:p>
    <w:p w:rsidR="004C675A" w:rsidRPr="00423F57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423F57">
        <w:rPr>
          <w:rFonts w:eastAsia="Calibri"/>
          <w:sz w:val="24"/>
          <w:szCs w:val="24"/>
          <w:lang w:eastAsia="en-US"/>
        </w:rPr>
        <w:t>Открытие наследства.</w:t>
      </w:r>
    </w:p>
    <w:p w:rsidR="004C675A" w:rsidRPr="00423F57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r w:rsidRPr="00423F57">
        <w:rPr>
          <w:rFonts w:eastAsia="Calibri"/>
          <w:sz w:val="24"/>
          <w:szCs w:val="24"/>
          <w:lang w:eastAsia="en-US"/>
        </w:rPr>
        <w:t xml:space="preserve">Оформление завещания. 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Содержание завещания. Право на обязательную долю в наследстве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Очередность призвания к наследованию. Наследование по праву представления.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  <w:tab w:val="num" w:pos="567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Приобретение наследства: принятие, способы, сроки. Переход права на принятие наследства (наследственная трансмиссия).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  <w:tab w:val="num" w:pos="567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Отказ от наследства и его правовые последствия.</w:t>
      </w:r>
    </w:p>
    <w:p w:rsidR="004C675A" w:rsidRPr="004102C2" w:rsidRDefault="004C675A" w:rsidP="004C675A">
      <w:pPr>
        <w:numPr>
          <w:ilvl w:val="0"/>
          <w:numId w:val="4"/>
        </w:numPr>
        <w:tabs>
          <w:tab w:val="left" w:pos="0"/>
          <w:tab w:val="num" w:pos="567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4102C2">
        <w:rPr>
          <w:rFonts w:eastAsia="Calibri"/>
          <w:sz w:val="24"/>
          <w:szCs w:val="24"/>
          <w:lang w:val="ru-RU" w:eastAsia="en-US"/>
        </w:rPr>
        <w:t>Оформление наследственных прав. Свидетельство о праве на наследство, порядок его выдачи.</w:t>
      </w:r>
    </w:p>
    <w:p w:rsidR="004C675A" w:rsidRPr="004552EB" w:rsidRDefault="004C675A" w:rsidP="004C675A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4C675A" w:rsidRPr="004552EB" w:rsidRDefault="004C675A" w:rsidP="004C675A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4C675A" w:rsidRPr="00DA4AED" w:rsidRDefault="004C675A" w:rsidP="004C675A">
      <w:pPr>
        <w:jc w:val="both"/>
        <w:rPr>
          <w:u w:val="single"/>
          <w:lang w:val="ru-RU"/>
        </w:rPr>
      </w:pPr>
      <w:bookmarkStart w:id="0" w:name="_GoBack"/>
      <w:bookmarkEnd w:id="0"/>
      <w:r w:rsidRPr="00880D9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ассмотре</w:t>
      </w:r>
      <w:r w:rsidRPr="00880D9D">
        <w:rPr>
          <w:sz w:val="24"/>
          <w:szCs w:val="24"/>
          <w:lang w:val="ru-RU"/>
        </w:rPr>
        <w:t xml:space="preserve">ны </w:t>
      </w:r>
      <w:r>
        <w:rPr>
          <w:sz w:val="24"/>
          <w:szCs w:val="24"/>
          <w:lang w:val="ru-RU"/>
        </w:rPr>
        <w:t xml:space="preserve">и рекомендованы </w:t>
      </w:r>
      <w:r w:rsidRPr="00880D9D">
        <w:rPr>
          <w:sz w:val="24"/>
          <w:szCs w:val="24"/>
          <w:lang w:val="ru-RU"/>
        </w:rPr>
        <w:t xml:space="preserve">к утверждению </w:t>
      </w:r>
      <w:r w:rsidRPr="00DA4AED">
        <w:rPr>
          <w:sz w:val="24"/>
          <w:szCs w:val="24"/>
          <w:u w:val="single"/>
          <w:lang w:val="ru-RU"/>
        </w:rPr>
        <w:t>кафедрой 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4AED">
        <w:rPr>
          <w:sz w:val="24"/>
          <w:szCs w:val="24"/>
          <w:u w:val="single"/>
          <w:lang w:val="ru-RU"/>
        </w:rPr>
        <w:t>-правовых дисциплин</w:t>
      </w:r>
    </w:p>
    <w:p w:rsidR="004C675A" w:rsidRDefault="004C675A" w:rsidP="004C675A">
      <w:pPr>
        <w:rPr>
          <w:b/>
          <w:szCs w:val="24"/>
          <w:lang w:val="ru-RU"/>
        </w:rPr>
      </w:pPr>
    </w:p>
    <w:p w:rsidR="004C675A" w:rsidRPr="00E37E72" w:rsidRDefault="004C675A" w:rsidP="004C675A">
      <w:pPr>
        <w:jc w:val="both"/>
        <w:rPr>
          <w:sz w:val="24"/>
          <w:szCs w:val="24"/>
          <w:lang w:val="ru-RU"/>
        </w:rPr>
      </w:pPr>
      <w:r w:rsidRPr="00E37E72">
        <w:rPr>
          <w:sz w:val="24"/>
          <w:szCs w:val="24"/>
          <w:u w:val="single"/>
          <w:lang w:val="ru-RU"/>
        </w:rPr>
        <w:t>(</w:t>
      </w:r>
      <w:r w:rsidRPr="00E37E72">
        <w:rPr>
          <w:sz w:val="24"/>
          <w:szCs w:val="24"/>
          <w:lang w:val="ru-RU"/>
        </w:rPr>
        <w:t>Протокол № 12 от «29» августа 2019 г.)</w:t>
      </w:r>
    </w:p>
    <w:p w:rsidR="004C675A" w:rsidRDefault="004C675A" w:rsidP="004C675A">
      <w:pPr>
        <w:jc w:val="center"/>
        <w:rPr>
          <w:caps/>
          <w:sz w:val="24"/>
          <w:szCs w:val="24"/>
          <w:lang w:val="ru-RU"/>
        </w:rPr>
      </w:pPr>
    </w:p>
    <w:p w:rsidR="00826D39" w:rsidRDefault="00826D39"/>
    <w:sectPr w:rsidR="0082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803"/>
    <w:multiLevelType w:val="hybridMultilevel"/>
    <w:tmpl w:val="2566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2B07"/>
    <w:multiLevelType w:val="multilevel"/>
    <w:tmpl w:val="69404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F71A2"/>
    <w:multiLevelType w:val="hybridMultilevel"/>
    <w:tmpl w:val="243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1A8F"/>
    <w:multiLevelType w:val="multilevel"/>
    <w:tmpl w:val="10C0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27FE7"/>
    <w:multiLevelType w:val="multilevel"/>
    <w:tmpl w:val="F1BA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25F8B"/>
    <w:multiLevelType w:val="multilevel"/>
    <w:tmpl w:val="8D801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46509"/>
    <w:multiLevelType w:val="hybridMultilevel"/>
    <w:tmpl w:val="C5B0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1DCA"/>
    <w:multiLevelType w:val="multilevel"/>
    <w:tmpl w:val="EA38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76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C54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9C2714"/>
    <w:multiLevelType w:val="hybridMultilevel"/>
    <w:tmpl w:val="8A6A84D2"/>
    <w:lvl w:ilvl="0" w:tplc="598CC2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520781B"/>
    <w:multiLevelType w:val="hybridMultilevel"/>
    <w:tmpl w:val="B6D49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B21C3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7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C84DC5"/>
    <w:multiLevelType w:val="hybridMultilevel"/>
    <w:tmpl w:val="780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473"/>
    <w:multiLevelType w:val="multilevel"/>
    <w:tmpl w:val="2E9C7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35104"/>
    <w:multiLevelType w:val="multilevel"/>
    <w:tmpl w:val="5C8CF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A83184"/>
    <w:multiLevelType w:val="multilevel"/>
    <w:tmpl w:val="4A4CA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096DA5"/>
    <w:multiLevelType w:val="multilevel"/>
    <w:tmpl w:val="EE723A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C07C73"/>
    <w:multiLevelType w:val="multilevel"/>
    <w:tmpl w:val="11F09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133D"/>
    <w:multiLevelType w:val="multilevel"/>
    <w:tmpl w:val="179C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B44AE1"/>
    <w:multiLevelType w:val="multilevel"/>
    <w:tmpl w:val="5D969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B2978"/>
    <w:multiLevelType w:val="hybridMultilevel"/>
    <w:tmpl w:val="534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A7695"/>
    <w:multiLevelType w:val="multilevel"/>
    <w:tmpl w:val="1BC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1C4B41"/>
    <w:multiLevelType w:val="multilevel"/>
    <w:tmpl w:val="6A8CD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3F6579"/>
    <w:multiLevelType w:val="multilevel"/>
    <w:tmpl w:val="4634C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5502B6"/>
    <w:multiLevelType w:val="multilevel"/>
    <w:tmpl w:val="6A9EB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D8226B"/>
    <w:multiLevelType w:val="multilevel"/>
    <w:tmpl w:val="7E448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4133D2"/>
    <w:multiLevelType w:val="multilevel"/>
    <w:tmpl w:val="69F2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7D1112"/>
    <w:multiLevelType w:val="multilevel"/>
    <w:tmpl w:val="B1FA3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5C1265"/>
    <w:multiLevelType w:val="hybridMultilevel"/>
    <w:tmpl w:val="F7B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C0FD3"/>
    <w:multiLevelType w:val="hybridMultilevel"/>
    <w:tmpl w:val="A5E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A3DC2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001DB"/>
    <w:multiLevelType w:val="multilevel"/>
    <w:tmpl w:val="C05A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723074"/>
    <w:multiLevelType w:val="hybridMultilevel"/>
    <w:tmpl w:val="271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F1887"/>
    <w:multiLevelType w:val="multilevel"/>
    <w:tmpl w:val="DD7EE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32"/>
  </w:num>
  <w:num w:numId="5">
    <w:abstractNumId w:val="11"/>
  </w:num>
  <w:num w:numId="6">
    <w:abstractNumId w:val="8"/>
  </w:num>
  <w:num w:numId="7">
    <w:abstractNumId w:val="13"/>
  </w:num>
  <w:num w:numId="8">
    <w:abstractNumId w:val="25"/>
  </w:num>
  <w:num w:numId="9">
    <w:abstractNumId w:val="4"/>
  </w:num>
  <w:num w:numId="10">
    <w:abstractNumId w:val="28"/>
  </w:num>
  <w:num w:numId="11">
    <w:abstractNumId w:val="15"/>
  </w:num>
  <w:num w:numId="12">
    <w:abstractNumId w:val="26"/>
  </w:num>
  <w:num w:numId="13">
    <w:abstractNumId w:val="18"/>
  </w:num>
  <w:num w:numId="14">
    <w:abstractNumId w:val="24"/>
  </w:num>
  <w:num w:numId="15">
    <w:abstractNumId w:val="23"/>
  </w:num>
  <w:num w:numId="16">
    <w:abstractNumId w:val="17"/>
  </w:num>
  <w:num w:numId="17">
    <w:abstractNumId w:val="33"/>
  </w:num>
  <w:num w:numId="18">
    <w:abstractNumId w:val="7"/>
  </w:num>
  <w:num w:numId="19">
    <w:abstractNumId w:val="35"/>
  </w:num>
  <w:num w:numId="20">
    <w:abstractNumId w:val="20"/>
  </w:num>
  <w:num w:numId="21">
    <w:abstractNumId w:val="5"/>
  </w:num>
  <w:num w:numId="22">
    <w:abstractNumId w:val="21"/>
  </w:num>
  <w:num w:numId="23">
    <w:abstractNumId w:val="19"/>
  </w:num>
  <w:num w:numId="24">
    <w:abstractNumId w:val="14"/>
  </w:num>
  <w:num w:numId="25">
    <w:abstractNumId w:val="6"/>
  </w:num>
  <w:num w:numId="26">
    <w:abstractNumId w:val="34"/>
  </w:num>
  <w:num w:numId="27">
    <w:abstractNumId w:val="2"/>
  </w:num>
  <w:num w:numId="28">
    <w:abstractNumId w:val="31"/>
  </w:num>
  <w:num w:numId="29">
    <w:abstractNumId w:val="0"/>
  </w:num>
  <w:num w:numId="30">
    <w:abstractNumId w:val="29"/>
  </w:num>
  <w:num w:numId="31">
    <w:abstractNumId w:val="16"/>
  </w:num>
  <w:num w:numId="32">
    <w:abstractNumId w:val="3"/>
  </w:num>
  <w:num w:numId="33">
    <w:abstractNumId w:val="27"/>
  </w:num>
  <w:num w:numId="34">
    <w:abstractNumId w:val="1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A"/>
    <w:rsid w:val="004C675A"/>
    <w:rsid w:val="008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630EF"/>
  <w15:chartTrackingRefBased/>
  <w15:docId w15:val="{005B747A-7E92-4FD2-9FE7-4B2B9B0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C675A"/>
    <w:pPr>
      <w:keepNext/>
      <w:jc w:val="both"/>
      <w:outlineLvl w:val="0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675A"/>
    <w:pPr>
      <w:ind w:firstLine="720"/>
      <w:jc w:val="both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4C67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C675A"/>
    <w:pPr>
      <w:jc w:val="both"/>
    </w:pPr>
    <w:rPr>
      <w:b/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4C6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50">
    <w:name w:val="Font Style50"/>
    <w:rsid w:val="004C675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4C675A"/>
    <w:pPr>
      <w:widowControl w:val="0"/>
      <w:autoSpaceDE w:val="0"/>
      <w:autoSpaceDN w:val="0"/>
      <w:adjustRightInd w:val="0"/>
      <w:spacing w:line="316" w:lineRule="exact"/>
      <w:ind w:hanging="861"/>
    </w:pPr>
    <w:rPr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4C675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4C675A"/>
    <w:rPr>
      <w:color w:val="333333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C67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67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4C67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8">
    <w:name w:val="Style28"/>
    <w:basedOn w:val="a"/>
    <w:rsid w:val="004C675A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  <w:lang w:val="ru-RU"/>
    </w:rPr>
  </w:style>
  <w:style w:type="character" w:customStyle="1" w:styleId="a9">
    <w:name w:val="Основной текст_"/>
    <w:link w:val="21"/>
    <w:rsid w:val="004C675A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Constantia75pt1pt">
    <w:name w:val="Основной текст + Constantia;7;5 pt;Курсив;Интервал 1 pt"/>
    <w:rsid w:val="004C675A"/>
    <w:rPr>
      <w:rFonts w:ascii="Constantia" w:eastAsia="Constantia" w:hAnsi="Constantia" w:cs="Constantia"/>
      <w:i/>
      <w:iCs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4C675A"/>
    <w:pPr>
      <w:widowControl w:val="0"/>
      <w:shd w:val="clear" w:color="auto" w:fill="FFFFFF"/>
      <w:spacing w:line="0" w:lineRule="atLeast"/>
      <w:ind w:hanging="320"/>
    </w:pPr>
    <w:rPr>
      <w:rFonts w:cstheme="minorBidi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canal.ru/downloads/dopolnenie/downloads/freebox/gr_pavo/books_publish/22.rar" TargetMode="External"/><Relationship Id="rId13" Type="http://schemas.openxmlformats.org/officeDocument/2006/relationships/hyperlink" Target="http://lawcanal.ru/downloads/dopolnenie/downloads/magazine/pravoved/1992/6/2.rar" TargetMode="External"/><Relationship Id="rId18" Type="http://schemas.openxmlformats.org/officeDocument/2006/relationships/hyperlink" Target="http://lawcanal.ru/downloads/dopolnenie/downloads/magazine/pravoved/2002/2/9.rar" TargetMode="External"/><Relationship Id="rId26" Type="http://schemas.openxmlformats.org/officeDocument/2006/relationships/hyperlink" Target="http://lawcanal.ru/downloads/dopolnenie/downloads/magazine/pravo_teoria_praktika/2003/16/2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canal.ru/downloads/dopolnenie/downloads/magazine/russian_pravo/2005/3/8.rar" TargetMode="External"/><Relationship Id="rId34" Type="http://schemas.openxmlformats.org/officeDocument/2006/relationships/hyperlink" Target="http://lawcanal.ru/downloads/dopolnenie/downloads/freebox/gr_pavo/books_publish/14.rar" TargetMode="External"/><Relationship Id="rId7" Type="http://schemas.openxmlformats.org/officeDocument/2006/relationships/hyperlink" Target="http://lawcanal.ru/downloads/dopolnenie/downloads/magazine/magazine_russian_pravo/2004/11/1.rar" TargetMode="External"/><Relationship Id="rId12" Type="http://schemas.openxmlformats.org/officeDocument/2006/relationships/hyperlink" Target="http://www.okpravo.info/shop/diplom/civil%20law/96.htm" TargetMode="External"/><Relationship Id="rId17" Type="http://schemas.openxmlformats.org/officeDocument/2006/relationships/hyperlink" Target="http://www.okpravo.info/shop/diplom/civil%20law/124.htm" TargetMode="External"/><Relationship Id="rId25" Type="http://schemas.openxmlformats.org/officeDocument/2006/relationships/hyperlink" Target="http://lawcanal.ru/downloads/dopolnenie/downloads/freebox/gr_pavo/statiy/4.rar" TargetMode="External"/><Relationship Id="rId33" Type="http://schemas.openxmlformats.org/officeDocument/2006/relationships/hyperlink" Target="http://lawcanal.ru/downloads/dopolnenie/downloads/magazine/russian_pravo/2005/3/4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canal.ru/downloads/dopolnenie/downloads/magazine/pravo_teoria_praktika/2003/12/13.rar" TargetMode="External"/><Relationship Id="rId20" Type="http://schemas.openxmlformats.org/officeDocument/2006/relationships/hyperlink" Target="http://lawcanal.ru/downloads/dopolnenie/downloads/freebox/gr_pavo/books_publish/30.rar" TargetMode="External"/><Relationship Id="rId29" Type="http://schemas.openxmlformats.org/officeDocument/2006/relationships/hyperlink" Target="http://lawcanal.ru/downloads/dopolnenie/downloads/freebox/gr_pavo/books_publish/25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by" TargetMode="External"/><Relationship Id="rId11" Type="http://schemas.openxmlformats.org/officeDocument/2006/relationships/hyperlink" Target="http://www.okpravo.info/shop/diplom/civil%20law/95.htm" TargetMode="External"/><Relationship Id="rId24" Type="http://schemas.openxmlformats.org/officeDocument/2006/relationships/hyperlink" Target="http://www.okpravo.info/shop/diplom/civil%20law/92.htm" TargetMode="External"/><Relationship Id="rId32" Type="http://schemas.openxmlformats.org/officeDocument/2006/relationships/hyperlink" Target="http://www.okpravo.info/shop/diplom/civil%20law/117.htm" TargetMode="External"/><Relationship Id="rId5" Type="http://schemas.openxmlformats.org/officeDocument/2006/relationships/hyperlink" Target="http://consultantplus.by/" TargetMode="External"/><Relationship Id="rId15" Type="http://schemas.openxmlformats.org/officeDocument/2006/relationships/hyperlink" Target="http://lawcanal.ru/downloads/dopolnenie/downloads/magazine/pravoved/2000/3/8.rar" TargetMode="External"/><Relationship Id="rId23" Type="http://schemas.openxmlformats.org/officeDocument/2006/relationships/hyperlink" Target="http://lawcanal.ru/downloads/dopolnenie/downloads/magazine/magazine_russian_pravo/2004/4/10.rar" TargetMode="External"/><Relationship Id="rId28" Type="http://schemas.openxmlformats.org/officeDocument/2006/relationships/hyperlink" Target="http://lawcanal.ru/downloads/dopolnenie/downloads/freebox/gr_pavo/books_publish/87.ra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awcanal.ru/downloads/dopolnenie/downloads/magazine/magazine_russian_pravo/2004/5/8.rar" TargetMode="External"/><Relationship Id="rId19" Type="http://schemas.openxmlformats.org/officeDocument/2006/relationships/hyperlink" Target="http://lawcanal.ru/downloads/dopolnenie/downloads/magazine/magazine_russian_pravo/2005/11/3.rar" TargetMode="External"/><Relationship Id="rId31" Type="http://schemas.openxmlformats.org/officeDocument/2006/relationships/hyperlink" Target="http://lawcanal.ru/downloads/dopolnenie/downloads/freebox/gr_pavo/books_publish/100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pravo.info/shop/diplom/civil%20law/99.htm" TargetMode="External"/><Relationship Id="rId14" Type="http://schemas.openxmlformats.org/officeDocument/2006/relationships/hyperlink" Target="http://lawcanal.ru/downloads/dopolnenie/downloads/magazine/magazine_russian_pravo/2004/6/11.rar" TargetMode="External"/><Relationship Id="rId22" Type="http://schemas.openxmlformats.org/officeDocument/2006/relationships/hyperlink" Target="http://lawcanal.ru/downloads/dopolnenie/downloads/magazine/magazine_russian_pravo/2002/1/7.rar" TargetMode="External"/><Relationship Id="rId27" Type="http://schemas.openxmlformats.org/officeDocument/2006/relationships/hyperlink" Target="http://lawcanal.ru/downloads/dopolnenie/downloads/magazine/pravoved/1996/1/3.rar" TargetMode="External"/><Relationship Id="rId30" Type="http://schemas.openxmlformats.org/officeDocument/2006/relationships/hyperlink" Target="http://lawcanal.ru/downloads/dopolnenie/downloads/freebox/gr_pavo/books_publish/21.ra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2019-11-12T08:30:00Z</dcterms:created>
  <dcterms:modified xsi:type="dcterms:W3CDTF">2019-11-12T08:34:00Z</dcterms:modified>
</cp:coreProperties>
</file>