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34" w:rsidRPr="002027AA" w:rsidRDefault="004D5A34" w:rsidP="004D5A34">
      <w:pPr>
        <w:jc w:val="center"/>
        <w:rPr>
          <w:b/>
          <w:sz w:val="22"/>
        </w:rPr>
      </w:pPr>
      <w:r w:rsidRPr="002027AA">
        <w:rPr>
          <w:b/>
          <w:sz w:val="22"/>
        </w:rPr>
        <w:t>4. ВОПРОСЫ И ЗАДАНИЯ ДЛЯ САМОСТОЯТЕЛЬНОЙ РАБОТЫ СЛУШАТЕЛЕЙ</w:t>
      </w:r>
    </w:p>
    <w:p w:rsidR="004D5A34" w:rsidRPr="002027AA" w:rsidRDefault="004D5A34" w:rsidP="004D5A34">
      <w:pPr>
        <w:jc w:val="center"/>
        <w:rPr>
          <w:b/>
          <w:sz w:val="22"/>
        </w:rPr>
      </w:pPr>
      <w:r w:rsidRPr="002027AA">
        <w:rPr>
          <w:b/>
          <w:sz w:val="22"/>
        </w:rPr>
        <w:t xml:space="preserve">ЗАОЧНОЙ/ДИСТАНЦИОННОЙ ФОРМЫ ПОЛУЧЕНИЯ ОБРАЗОВАНИЯ </w:t>
      </w:r>
    </w:p>
    <w:p w:rsidR="004D5A34" w:rsidRPr="002027AA" w:rsidRDefault="004D5A34" w:rsidP="004D5A34">
      <w:pPr>
        <w:jc w:val="center"/>
        <w:rPr>
          <w:b/>
          <w:color w:val="000000" w:themeColor="text1"/>
        </w:rPr>
      </w:pPr>
    </w:p>
    <w:tbl>
      <w:tblPr>
        <w:tblW w:w="103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273"/>
        <w:gridCol w:w="4536"/>
        <w:gridCol w:w="709"/>
        <w:gridCol w:w="850"/>
        <w:gridCol w:w="1446"/>
      </w:tblGrid>
      <w:tr w:rsidR="004D5A34" w:rsidRPr="002027AA" w:rsidTr="004D5A34">
        <w:tc>
          <w:tcPr>
            <w:tcW w:w="486" w:type="dxa"/>
          </w:tcPr>
          <w:p w:rsidR="004D5A34" w:rsidRPr="002027AA" w:rsidRDefault="004D5A34" w:rsidP="005E443A">
            <w:pPr>
              <w:pStyle w:val="31"/>
              <w:spacing w:after="0"/>
              <w:ind w:left="0"/>
              <w:jc w:val="center"/>
              <w:rPr>
                <w:sz w:val="20"/>
                <w:szCs w:val="20"/>
              </w:rPr>
            </w:pPr>
            <w:r w:rsidRPr="002027AA">
              <w:rPr>
                <w:sz w:val="20"/>
                <w:szCs w:val="20"/>
              </w:rPr>
              <w:t>№</w:t>
            </w:r>
          </w:p>
          <w:p w:rsidR="004D5A34" w:rsidRPr="002027AA" w:rsidRDefault="004D5A34" w:rsidP="005E443A">
            <w:pPr>
              <w:pStyle w:val="31"/>
              <w:spacing w:after="0"/>
              <w:ind w:left="0"/>
              <w:jc w:val="center"/>
              <w:rPr>
                <w:sz w:val="20"/>
                <w:szCs w:val="20"/>
              </w:rPr>
            </w:pPr>
            <w:r w:rsidRPr="002027AA">
              <w:rPr>
                <w:sz w:val="20"/>
                <w:szCs w:val="20"/>
              </w:rPr>
              <w:t>п/п</w:t>
            </w:r>
          </w:p>
        </w:tc>
        <w:tc>
          <w:tcPr>
            <w:tcW w:w="2273" w:type="dxa"/>
            <w:vAlign w:val="center"/>
          </w:tcPr>
          <w:p w:rsidR="004D5A34" w:rsidRPr="002027AA" w:rsidRDefault="004D5A34" w:rsidP="005E443A">
            <w:pPr>
              <w:jc w:val="center"/>
              <w:rPr>
                <w:sz w:val="20"/>
                <w:szCs w:val="20"/>
              </w:rPr>
            </w:pPr>
            <w:r w:rsidRPr="002027AA">
              <w:rPr>
                <w:sz w:val="20"/>
                <w:szCs w:val="20"/>
              </w:rPr>
              <w:t>Наименование темы</w:t>
            </w:r>
          </w:p>
        </w:tc>
        <w:tc>
          <w:tcPr>
            <w:tcW w:w="4536" w:type="dxa"/>
            <w:vAlign w:val="center"/>
          </w:tcPr>
          <w:p w:rsidR="004D5A34" w:rsidRPr="002027AA" w:rsidRDefault="004D5A34" w:rsidP="005E443A">
            <w:pPr>
              <w:jc w:val="center"/>
              <w:rPr>
                <w:sz w:val="20"/>
                <w:szCs w:val="20"/>
              </w:rPr>
            </w:pPr>
            <w:r w:rsidRPr="002027AA">
              <w:rPr>
                <w:sz w:val="20"/>
                <w:szCs w:val="20"/>
              </w:rPr>
              <w:t>Вопросы темы</w:t>
            </w:r>
          </w:p>
        </w:tc>
        <w:tc>
          <w:tcPr>
            <w:tcW w:w="709" w:type="dxa"/>
            <w:vAlign w:val="center"/>
          </w:tcPr>
          <w:p w:rsidR="004D5A34" w:rsidRPr="002027AA" w:rsidRDefault="004D5A34" w:rsidP="005E443A">
            <w:pPr>
              <w:jc w:val="center"/>
              <w:rPr>
                <w:sz w:val="20"/>
                <w:szCs w:val="20"/>
              </w:rPr>
            </w:pPr>
            <w:r w:rsidRPr="002027AA">
              <w:rPr>
                <w:sz w:val="20"/>
                <w:szCs w:val="20"/>
              </w:rPr>
              <w:t>Кол-во</w:t>
            </w:r>
          </w:p>
          <w:p w:rsidR="004D5A34" w:rsidRPr="002027AA" w:rsidRDefault="004D5A34" w:rsidP="005E443A">
            <w:pPr>
              <w:jc w:val="center"/>
              <w:rPr>
                <w:sz w:val="20"/>
                <w:szCs w:val="20"/>
              </w:rPr>
            </w:pPr>
            <w:r w:rsidRPr="002027AA">
              <w:rPr>
                <w:sz w:val="20"/>
                <w:szCs w:val="20"/>
              </w:rPr>
              <w:t>часов</w:t>
            </w:r>
          </w:p>
          <w:p w:rsidR="004D5A34" w:rsidRPr="002027AA" w:rsidRDefault="004D5A34" w:rsidP="005E443A">
            <w:pPr>
              <w:jc w:val="center"/>
              <w:rPr>
                <w:sz w:val="20"/>
                <w:szCs w:val="20"/>
              </w:rPr>
            </w:pPr>
          </w:p>
        </w:tc>
        <w:tc>
          <w:tcPr>
            <w:tcW w:w="850" w:type="dxa"/>
            <w:vAlign w:val="center"/>
          </w:tcPr>
          <w:p w:rsidR="004D5A34" w:rsidRPr="002027AA" w:rsidRDefault="004D5A34" w:rsidP="005E443A">
            <w:pPr>
              <w:jc w:val="center"/>
              <w:rPr>
                <w:sz w:val="20"/>
                <w:szCs w:val="20"/>
              </w:rPr>
            </w:pPr>
            <w:r w:rsidRPr="002027AA">
              <w:rPr>
                <w:sz w:val="20"/>
                <w:szCs w:val="20"/>
              </w:rPr>
              <w:t>Форма контроля</w:t>
            </w:r>
          </w:p>
          <w:p w:rsidR="004D5A34" w:rsidRPr="002027AA" w:rsidRDefault="004D5A34" w:rsidP="005E443A">
            <w:pPr>
              <w:jc w:val="center"/>
              <w:rPr>
                <w:sz w:val="20"/>
                <w:szCs w:val="20"/>
              </w:rPr>
            </w:pPr>
            <w:r w:rsidRPr="002027AA">
              <w:rPr>
                <w:sz w:val="20"/>
                <w:szCs w:val="20"/>
              </w:rPr>
              <w:t>СРС</w:t>
            </w:r>
          </w:p>
        </w:tc>
        <w:tc>
          <w:tcPr>
            <w:tcW w:w="1446" w:type="dxa"/>
          </w:tcPr>
          <w:p w:rsidR="004D5A34" w:rsidRPr="002027AA" w:rsidRDefault="004D5A34" w:rsidP="005E443A">
            <w:pPr>
              <w:jc w:val="center"/>
              <w:rPr>
                <w:sz w:val="20"/>
                <w:szCs w:val="20"/>
              </w:rPr>
            </w:pPr>
            <w:r w:rsidRPr="002027AA">
              <w:rPr>
                <w:sz w:val="20"/>
                <w:szCs w:val="20"/>
              </w:rPr>
              <w:t>Литература</w:t>
            </w:r>
          </w:p>
          <w:p w:rsidR="004D5A34" w:rsidRPr="002027AA" w:rsidRDefault="004D5A34" w:rsidP="005E443A">
            <w:pPr>
              <w:jc w:val="center"/>
              <w:rPr>
                <w:sz w:val="20"/>
                <w:szCs w:val="20"/>
              </w:rPr>
            </w:pPr>
            <w:r w:rsidRPr="002027AA">
              <w:rPr>
                <w:i/>
                <w:sz w:val="20"/>
                <w:szCs w:val="20"/>
              </w:rPr>
              <w:t>(ссылка на номер источника из списка литературы</w:t>
            </w:r>
            <w:r w:rsidRPr="002027AA">
              <w:rPr>
                <w:sz w:val="20"/>
                <w:szCs w:val="20"/>
              </w:rPr>
              <w:t>)</w:t>
            </w:r>
          </w:p>
        </w:tc>
      </w:tr>
      <w:tr w:rsidR="004D5A34" w:rsidRPr="002027AA" w:rsidTr="004D5A34">
        <w:trPr>
          <w:trHeight w:val="1380"/>
        </w:trPr>
        <w:tc>
          <w:tcPr>
            <w:tcW w:w="486" w:type="dxa"/>
          </w:tcPr>
          <w:p w:rsidR="004D5A34" w:rsidRPr="002027AA" w:rsidRDefault="004D5A34" w:rsidP="005E443A">
            <w:pPr>
              <w:jc w:val="center"/>
              <w:rPr>
                <w:sz w:val="20"/>
                <w:szCs w:val="20"/>
              </w:rPr>
            </w:pPr>
            <w:r w:rsidRPr="002027AA">
              <w:rPr>
                <w:sz w:val="20"/>
                <w:szCs w:val="20"/>
              </w:rPr>
              <w:t>1</w:t>
            </w:r>
          </w:p>
        </w:tc>
        <w:tc>
          <w:tcPr>
            <w:tcW w:w="2273" w:type="dxa"/>
          </w:tcPr>
          <w:p w:rsidR="004D5A34" w:rsidRPr="002027AA" w:rsidRDefault="004D5A34" w:rsidP="005E443A">
            <w:pPr>
              <w:rPr>
                <w:sz w:val="20"/>
                <w:szCs w:val="20"/>
              </w:rPr>
            </w:pPr>
            <w:r w:rsidRPr="002027AA">
              <w:rPr>
                <w:sz w:val="20"/>
                <w:szCs w:val="20"/>
              </w:rPr>
              <w:t>Финансы организации (предприятия) как основное звено финансовой системы государства</w:t>
            </w:r>
          </w:p>
        </w:tc>
        <w:tc>
          <w:tcPr>
            <w:tcW w:w="4536" w:type="dxa"/>
          </w:tcPr>
          <w:p w:rsidR="004D5A34" w:rsidRPr="00A4080C" w:rsidRDefault="004D5A34" w:rsidP="005E443A">
            <w:pPr>
              <w:pStyle w:val="Style74"/>
              <w:widowControl/>
              <w:spacing w:line="240" w:lineRule="auto"/>
              <w:ind w:firstLine="0"/>
              <w:rPr>
                <w:rFonts w:ascii="Times New Roman" w:hAnsi="Times New Roman"/>
                <w:sz w:val="20"/>
                <w:szCs w:val="20"/>
              </w:rPr>
            </w:pPr>
            <w:r w:rsidRPr="002027AA">
              <w:rPr>
                <w:rStyle w:val="FontStyle147"/>
                <w:sz w:val="20"/>
                <w:szCs w:val="20"/>
              </w:rPr>
              <w:t>Финансы предприятий и их место в финансовой системе</w:t>
            </w:r>
            <w:r>
              <w:rPr>
                <w:rStyle w:val="FontStyle147"/>
                <w:sz w:val="20"/>
                <w:szCs w:val="20"/>
              </w:rPr>
              <w:t xml:space="preserve"> государства</w:t>
            </w:r>
            <w:r w:rsidRPr="002027AA">
              <w:rPr>
                <w:rStyle w:val="FontStyle147"/>
                <w:sz w:val="20"/>
                <w:szCs w:val="20"/>
              </w:rPr>
              <w:t xml:space="preserve">. Состав и основные формы финансовых отношений на предприятии. </w:t>
            </w:r>
            <w:r w:rsidRPr="00A4080C">
              <w:rPr>
                <w:rFonts w:ascii="Times New Roman" w:hAnsi="Times New Roman"/>
                <w:bCs/>
                <w:sz w:val="20"/>
                <w:szCs w:val="20"/>
              </w:rPr>
              <w:t>Формы организаций (предприятий) в Республике Беларусь в условиях рыночной экономики.</w:t>
            </w:r>
          </w:p>
        </w:tc>
        <w:tc>
          <w:tcPr>
            <w:tcW w:w="709" w:type="dxa"/>
            <w:vAlign w:val="center"/>
          </w:tcPr>
          <w:p w:rsidR="004D5A34" w:rsidRPr="002027AA" w:rsidRDefault="004D5A34" w:rsidP="005E443A">
            <w:pPr>
              <w:jc w:val="center"/>
              <w:rPr>
                <w:sz w:val="20"/>
                <w:szCs w:val="20"/>
              </w:rPr>
            </w:pPr>
            <w:r w:rsidRPr="002027AA">
              <w:rPr>
                <w:sz w:val="20"/>
                <w:szCs w:val="20"/>
              </w:rPr>
              <w:t>2/2</w:t>
            </w:r>
          </w:p>
        </w:tc>
        <w:tc>
          <w:tcPr>
            <w:tcW w:w="850" w:type="dxa"/>
            <w:vMerge w:val="restart"/>
            <w:textDirection w:val="btLr"/>
            <w:vAlign w:val="center"/>
          </w:tcPr>
          <w:p w:rsidR="004D5A34" w:rsidRPr="002027AA" w:rsidRDefault="004D5A34" w:rsidP="005E443A">
            <w:pPr>
              <w:ind w:left="113" w:right="113"/>
              <w:jc w:val="center"/>
            </w:pPr>
            <w:r w:rsidRPr="002027AA">
              <w:rPr>
                <w:sz w:val="22"/>
                <w:szCs w:val="22"/>
              </w:rPr>
              <w:t>Тестирование в онлайн режиме/ Тестирование в онлайн режиме. Практические (семинарские) занятия в оффлайн режиме</w:t>
            </w:r>
          </w:p>
        </w:tc>
        <w:tc>
          <w:tcPr>
            <w:tcW w:w="1446" w:type="dxa"/>
          </w:tcPr>
          <w:p w:rsidR="004D5A34" w:rsidRPr="002027AA" w:rsidRDefault="004D5A34" w:rsidP="005E443A">
            <w:pPr>
              <w:rPr>
                <w:b/>
                <w:sz w:val="20"/>
                <w:szCs w:val="20"/>
              </w:rPr>
            </w:pPr>
            <w:r w:rsidRPr="002027AA">
              <w:rPr>
                <w:b/>
                <w:sz w:val="20"/>
                <w:szCs w:val="20"/>
              </w:rPr>
              <w:t xml:space="preserve">основная </w:t>
            </w:r>
            <w:r w:rsidRPr="00A4080C">
              <w:rPr>
                <w:sz w:val="20"/>
                <w:szCs w:val="20"/>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lang w:val="en-US"/>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c>
          <w:tcPr>
            <w:tcW w:w="486" w:type="dxa"/>
          </w:tcPr>
          <w:p w:rsidR="004D5A34" w:rsidRPr="002027AA" w:rsidRDefault="004D5A34" w:rsidP="005E443A">
            <w:pPr>
              <w:jc w:val="center"/>
              <w:rPr>
                <w:sz w:val="20"/>
                <w:szCs w:val="20"/>
                <w:lang w:val="en-US"/>
              </w:rPr>
            </w:pPr>
            <w:r w:rsidRPr="002027AA">
              <w:rPr>
                <w:sz w:val="20"/>
                <w:szCs w:val="20"/>
                <w:lang w:val="en-US"/>
              </w:rPr>
              <w:t>2</w:t>
            </w:r>
          </w:p>
        </w:tc>
        <w:tc>
          <w:tcPr>
            <w:tcW w:w="2273" w:type="dxa"/>
          </w:tcPr>
          <w:p w:rsidR="004D5A34" w:rsidRPr="002027AA" w:rsidRDefault="004D5A34" w:rsidP="005E443A">
            <w:pPr>
              <w:rPr>
                <w:sz w:val="20"/>
                <w:szCs w:val="20"/>
              </w:rPr>
            </w:pPr>
            <w:r w:rsidRPr="002027AA">
              <w:rPr>
                <w:sz w:val="20"/>
                <w:szCs w:val="20"/>
              </w:rPr>
              <w:t>Финансовые ресурсы и капитал организации (предприятия), методы его оптимизации</w:t>
            </w:r>
          </w:p>
        </w:tc>
        <w:tc>
          <w:tcPr>
            <w:tcW w:w="4536" w:type="dxa"/>
          </w:tcPr>
          <w:p w:rsidR="004D5A34" w:rsidRPr="002027AA" w:rsidRDefault="004D5A34" w:rsidP="005E443A">
            <w:pPr>
              <w:widowControl w:val="0"/>
              <w:tabs>
                <w:tab w:val="num" w:pos="384"/>
              </w:tabs>
              <w:spacing w:line="120" w:lineRule="atLeast"/>
              <w:rPr>
                <w:bCs/>
                <w:color w:val="000000"/>
                <w:sz w:val="20"/>
                <w:szCs w:val="20"/>
              </w:rPr>
            </w:pPr>
            <w:r w:rsidRPr="002027AA">
              <w:rPr>
                <w:bCs/>
                <w:color w:val="000000"/>
                <w:sz w:val="20"/>
                <w:szCs w:val="20"/>
              </w:rPr>
              <w:t>Понятие капитала предприятия и его структура. Классификация капитала по различным признакам. Источники его формирования. Собственный капитал, как гарант обеспечения финансовой устойчивости и платежеспособности организации. Характеристика составных частей собственного капитала: уставного, добавочного, резервного, нераспределенной прибыли и прочих резервов.</w:t>
            </w:r>
          </w:p>
          <w:p w:rsidR="004D5A34" w:rsidRPr="002027AA" w:rsidRDefault="004D5A34" w:rsidP="005E443A">
            <w:pPr>
              <w:widowControl w:val="0"/>
              <w:tabs>
                <w:tab w:val="num" w:pos="384"/>
              </w:tabs>
              <w:spacing w:line="120" w:lineRule="atLeast"/>
              <w:rPr>
                <w:bCs/>
                <w:sz w:val="20"/>
                <w:szCs w:val="20"/>
              </w:rPr>
            </w:pPr>
            <w:r w:rsidRPr="002027AA">
              <w:rPr>
                <w:bCs/>
                <w:color w:val="000000"/>
                <w:sz w:val="20"/>
                <w:szCs w:val="20"/>
              </w:rPr>
              <w:t>Заемный капитал и его роль в финансировании деятельности организации. Формы привлечения заемных средств, с учетом реальных возможностей, уровня предполагаемых затрат и достигаемого эффекта. Цена капитала и оптимизация его структуры. Оценка стоимости капитала предприятия. Активы и пассивы предприятия, их виды.</w:t>
            </w:r>
          </w:p>
        </w:tc>
        <w:tc>
          <w:tcPr>
            <w:tcW w:w="709" w:type="dxa"/>
            <w:vAlign w:val="center"/>
          </w:tcPr>
          <w:p w:rsidR="004D5A34" w:rsidRPr="002027AA" w:rsidRDefault="004D5A34" w:rsidP="005E443A">
            <w:pPr>
              <w:jc w:val="center"/>
              <w:rPr>
                <w:sz w:val="20"/>
                <w:szCs w:val="20"/>
              </w:rPr>
            </w:pPr>
            <w:r w:rsidRPr="002027AA">
              <w:rPr>
                <w:sz w:val="20"/>
                <w:szCs w:val="20"/>
              </w:rPr>
              <w:t>4/4</w:t>
            </w:r>
          </w:p>
        </w:tc>
        <w:tc>
          <w:tcPr>
            <w:tcW w:w="850" w:type="dxa"/>
            <w:vMerge/>
            <w:textDirection w:val="btLr"/>
            <w:vAlign w:val="center"/>
          </w:tcPr>
          <w:p w:rsidR="004D5A34" w:rsidRPr="002027AA" w:rsidRDefault="004D5A34" w:rsidP="005E443A">
            <w:pPr>
              <w:ind w:left="113" w:right="113"/>
              <w:jc w:val="both"/>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rPr>
          <w:trHeight w:val="920"/>
        </w:trPr>
        <w:tc>
          <w:tcPr>
            <w:tcW w:w="486" w:type="dxa"/>
          </w:tcPr>
          <w:p w:rsidR="004D5A34" w:rsidRPr="002027AA" w:rsidRDefault="004D5A34" w:rsidP="005E443A">
            <w:pPr>
              <w:jc w:val="center"/>
              <w:rPr>
                <w:sz w:val="20"/>
                <w:szCs w:val="20"/>
              </w:rPr>
            </w:pPr>
            <w:r w:rsidRPr="002027AA">
              <w:rPr>
                <w:sz w:val="20"/>
                <w:szCs w:val="20"/>
              </w:rPr>
              <w:t>3</w:t>
            </w:r>
          </w:p>
        </w:tc>
        <w:tc>
          <w:tcPr>
            <w:tcW w:w="2273" w:type="dxa"/>
          </w:tcPr>
          <w:p w:rsidR="004D5A34" w:rsidRPr="002027AA" w:rsidRDefault="004D5A34" w:rsidP="005E443A">
            <w:pPr>
              <w:rPr>
                <w:bCs/>
                <w:sz w:val="20"/>
                <w:szCs w:val="20"/>
              </w:rPr>
            </w:pPr>
            <w:r w:rsidRPr="002027AA">
              <w:rPr>
                <w:sz w:val="20"/>
                <w:szCs w:val="20"/>
              </w:rPr>
              <w:t>Характеристика денежных расходов организации (предприятия)</w:t>
            </w:r>
          </w:p>
        </w:tc>
        <w:tc>
          <w:tcPr>
            <w:tcW w:w="4536" w:type="dxa"/>
          </w:tcPr>
          <w:p w:rsidR="004D5A34" w:rsidRPr="002027AA" w:rsidRDefault="004D5A34" w:rsidP="005E443A">
            <w:pPr>
              <w:widowControl w:val="0"/>
              <w:tabs>
                <w:tab w:val="num" w:pos="384"/>
              </w:tabs>
              <w:spacing w:line="120" w:lineRule="atLeast"/>
              <w:rPr>
                <w:sz w:val="20"/>
                <w:szCs w:val="20"/>
              </w:rPr>
            </w:pPr>
            <w:r w:rsidRPr="002027AA">
              <w:rPr>
                <w:bCs/>
                <w:sz w:val="20"/>
                <w:szCs w:val="20"/>
              </w:rPr>
              <w:t xml:space="preserve">Планирование и прогнозирование затрат на производство и реализацию продукции (работ, услуг). Обоснование калькуляций затрат на производство и реализацию продукции. </w:t>
            </w:r>
          </w:p>
        </w:tc>
        <w:tc>
          <w:tcPr>
            <w:tcW w:w="709" w:type="dxa"/>
            <w:vAlign w:val="center"/>
          </w:tcPr>
          <w:p w:rsidR="004D5A34" w:rsidRPr="002027AA" w:rsidRDefault="004D5A34" w:rsidP="005E443A">
            <w:pPr>
              <w:jc w:val="center"/>
              <w:rPr>
                <w:sz w:val="20"/>
                <w:szCs w:val="20"/>
              </w:rPr>
            </w:pPr>
            <w:r w:rsidRPr="002027AA">
              <w:rPr>
                <w:sz w:val="20"/>
                <w:szCs w:val="20"/>
              </w:rPr>
              <w:t>2/2</w:t>
            </w:r>
          </w:p>
        </w:tc>
        <w:tc>
          <w:tcPr>
            <w:tcW w:w="850" w:type="dxa"/>
            <w:vMerge/>
            <w:vAlign w:val="center"/>
          </w:tcPr>
          <w:p w:rsidR="004D5A34" w:rsidRPr="002027AA" w:rsidRDefault="004D5A34" w:rsidP="005E443A">
            <w:pPr>
              <w:ind w:left="34"/>
              <w:jc w:val="center"/>
              <w:rPr>
                <w:sz w:val="20"/>
                <w:szCs w:val="20"/>
              </w:rPr>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c>
          <w:tcPr>
            <w:tcW w:w="486" w:type="dxa"/>
          </w:tcPr>
          <w:p w:rsidR="004D5A34" w:rsidRPr="002027AA" w:rsidRDefault="004D5A34" w:rsidP="005E443A">
            <w:pPr>
              <w:jc w:val="center"/>
              <w:rPr>
                <w:sz w:val="20"/>
                <w:szCs w:val="20"/>
              </w:rPr>
            </w:pPr>
            <w:r w:rsidRPr="002027AA">
              <w:rPr>
                <w:sz w:val="20"/>
                <w:szCs w:val="20"/>
              </w:rPr>
              <w:t>4</w:t>
            </w:r>
          </w:p>
        </w:tc>
        <w:tc>
          <w:tcPr>
            <w:tcW w:w="2273" w:type="dxa"/>
          </w:tcPr>
          <w:p w:rsidR="004D5A34" w:rsidRPr="002027AA" w:rsidRDefault="004D5A34" w:rsidP="005E443A">
            <w:pPr>
              <w:rPr>
                <w:color w:val="000000"/>
                <w:sz w:val="20"/>
                <w:szCs w:val="20"/>
              </w:rPr>
            </w:pPr>
            <w:r w:rsidRPr="002027AA">
              <w:rPr>
                <w:sz w:val="20"/>
                <w:szCs w:val="20"/>
              </w:rPr>
              <w:t>Денежные доходы и прибыль организации (предприятия)</w:t>
            </w:r>
          </w:p>
        </w:tc>
        <w:tc>
          <w:tcPr>
            <w:tcW w:w="4536" w:type="dxa"/>
          </w:tcPr>
          <w:p w:rsidR="004D5A34" w:rsidRPr="002027AA" w:rsidRDefault="004D5A34" w:rsidP="005E443A">
            <w:pPr>
              <w:widowControl w:val="0"/>
              <w:tabs>
                <w:tab w:val="left" w:pos="384"/>
              </w:tabs>
              <w:spacing w:line="120" w:lineRule="atLeast"/>
              <w:rPr>
                <w:sz w:val="20"/>
                <w:szCs w:val="20"/>
              </w:rPr>
            </w:pPr>
            <w:r w:rsidRPr="004964F9">
              <w:rPr>
                <w:bCs/>
                <w:sz w:val="20"/>
                <w:szCs w:val="20"/>
              </w:rPr>
              <w:t>Управление финансовыми результатами.</w:t>
            </w:r>
            <w:r>
              <w:rPr>
                <w:bCs/>
                <w:sz w:val="20"/>
                <w:szCs w:val="20"/>
              </w:rPr>
              <w:t xml:space="preserve"> </w:t>
            </w:r>
            <w:r w:rsidRPr="002027AA">
              <w:rPr>
                <w:bCs/>
                <w:sz w:val="20"/>
                <w:szCs w:val="20"/>
              </w:rPr>
              <w:t xml:space="preserve">Эффект финансового, производственного (оперативного) рычага. </w:t>
            </w:r>
          </w:p>
        </w:tc>
        <w:tc>
          <w:tcPr>
            <w:tcW w:w="709" w:type="dxa"/>
            <w:vAlign w:val="center"/>
          </w:tcPr>
          <w:p w:rsidR="004D5A34" w:rsidRPr="002027AA" w:rsidRDefault="004D5A34" w:rsidP="005E443A">
            <w:pPr>
              <w:jc w:val="center"/>
              <w:rPr>
                <w:sz w:val="20"/>
                <w:szCs w:val="20"/>
              </w:rPr>
            </w:pPr>
            <w:r w:rsidRPr="002027AA">
              <w:rPr>
                <w:sz w:val="20"/>
                <w:szCs w:val="20"/>
              </w:rPr>
              <w:t>2/2</w:t>
            </w:r>
          </w:p>
        </w:tc>
        <w:tc>
          <w:tcPr>
            <w:tcW w:w="850" w:type="dxa"/>
            <w:vMerge/>
            <w:vAlign w:val="center"/>
          </w:tcPr>
          <w:p w:rsidR="004D5A34" w:rsidRPr="002027AA" w:rsidRDefault="004D5A34" w:rsidP="005E443A">
            <w:pPr>
              <w:ind w:left="34"/>
              <w:jc w:val="center"/>
              <w:rPr>
                <w:sz w:val="20"/>
                <w:szCs w:val="20"/>
              </w:rPr>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c>
          <w:tcPr>
            <w:tcW w:w="486" w:type="dxa"/>
          </w:tcPr>
          <w:p w:rsidR="004D5A34" w:rsidRPr="002027AA" w:rsidRDefault="004D5A34" w:rsidP="005E443A">
            <w:pPr>
              <w:jc w:val="center"/>
              <w:rPr>
                <w:sz w:val="20"/>
                <w:szCs w:val="20"/>
              </w:rPr>
            </w:pPr>
            <w:r w:rsidRPr="002027AA">
              <w:rPr>
                <w:sz w:val="20"/>
                <w:szCs w:val="20"/>
              </w:rPr>
              <w:t>5</w:t>
            </w:r>
          </w:p>
        </w:tc>
        <w:tc>
          <w:tcPr>
            <w:tcW w:w="2273" w:type="dxa"/>
          </w:tcPr>
          <w:p w:rsidR="004D5A34" w:rsidRPr="002027AA" w:rsidRDefault="004D5A34" w:rsidP="005E443A">
            <w:pPr>
              <w:ind w:left="-54" w:right="-194"/>
              <w:rPr>
                <w:sz w:val="20"/>
                <w:szCs w:val="20"/>
              </w:rPr>
            </w:pPr>
            <w:r w:rsidRPr="002027AA">
              <w:rPr>
                <w:sz w:val="20"/>
                <w:szCs w:val="20"/>
              </w:rPr>
              <w:t xml:space="preserve">Финансовое планирование </w:t>
            </w:r>
          </w:p>
          <w:p w:rsidR="004D5A34" w:rsidRPr="002027AA" w:rsidRDefault="004D5A34" w:rsidP="005E443A">
            <w:pPr>
              <w:ind w:left="-54" w:right="-194"/>
              <w:rPr>
                <w:color w:val="000000"/>
                <w:sz w:val="20"/>
                <w:szCs w:val="20"/>
              </w:rPr>
            </w:pPr>
            <w:r w:rsidRPr="002027AA">
              <w:rPr>
                <w:sz w:val="20"/>
                <w:szCs w:val="20"/>
              </w:rPr>
              <w:t>в организации (на предприятия)</w:t>
            </w:r>
          </w:p>
        </w:tc>
        <w:tc>
          <w:tcPr>
            <w:tcW w:w="4536" w:type="dxa"/>
            <w:vAlign w:val="center"/>
          </w:tcPr>
          <w:p w:rsidR="004D5A34" w:rsidRPr="002027AA" w:rsidRDefault="004D5A34" w:rsidP="005E443A">
            <w:pPr>
              <w:pStyle w:val="Style4"/>
              <w:widowControl/>
              <w:tabs>
                <w:tab w:val="left" w:pos="384"/>
              </w:tabs>
              <w:spacing w:line="240" w:lineRule="auto"/>
              <w:ind w:firstLine="0"/>
              <w:rPr>
                <w:b/>
                <w:color w:val="000000"/>
                <w:sz w:val="20"/>
              </w:rPr>
            </w:pPr>
            <w:r w:rsidRPr="002027AA">
              <w:rPr>
                <w:rStyle w:val="FontStyle27"/>
                <w:sz w:val="20"/>
                <w:szCs w:val="20"/>
              </w:rPr>
              <w:t>Формы финансовых планов предприятия и методы их разработки. Финансовые расчеты в составе бизнес-плана</w:t>
            </w:r>
          </w:p>
        </w:tc>
        <w:tc>
          <w:tcPr>
            <w:tcW w:w="709" w:type="dxa"/>
            <w:vAlign w:val="center"/>
          </w:tcPr>
          <w:p w:rsidR="004D5A34" w:rsidRPr="002027AA" w:rsidRDefault="004D5A34" w:rsidP="005E443A">
            <w:pPr>
              <w:jc w:val="center"/>
              <w:rPr>
                <w:sz w:val="20"/>
                <w:szCs w:val="20"/>
              </w:rPr>
            </w:pPr>
            <w:r w:rsidRPr="002027AA">
              <w:rPr>
                <w:sz w:val="20"/>
                <w:szCs w:val="20"/>
              </w:rPr>
              <w:t>4/4</w:t>
            </w:r>
          </w:p>
        </w:tc>
        <w:tc>
          <w:tcPr>
            <w:tcW w:w="850" w:type="dxa"/>
            <w:vMerge/>
          </w:tcPr>
          <w:p w:rsidR="004D5A34" w:rsidRPr="002027AA" w:rsidRDefault="004D5A34" w:rsidP="005E443A">
            <w:pPr>
              <w:ind w:left="34"/>
              <w:rPr>
                <w:sz w:val="20"/>
                <w:szCs w:val="20"/>
              </w:rPr>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c>
          <w:tcPr>
            <w:tcW w:w="486" w:type="dxa"/>
          </w:tcPr>
          <w:p w:rsidR="004D5A34" w:rsidRPr="002027AA" w:rsidRDefault="004D5A34" w:rsidP="005E443A">
            <w:pPr>
              <w:jc w:val="center"/>
              <w:rPr>
                <w:sz w:val="20"/>
                <w:szCs w:val="20"/>
              </w:rPr>
            </w:pPr>
            <w:r w:rsidRPr="002027AA">
              <w:rPr>
                <w:sz w:val="20"/>
                <w:szCs w:val="20"/>
              </w:rPr>
              <w:t>6</w:t>
            </w:r>
          </w:p>
        </w:tc>
        <w:tc>
          <w:tcPr>
            <w:tcW w:w="2273" w:type="dxa"/>
          </w:tcPr>
          <w:p w:rsidR="004D5A34" w:rsidRPr="002027AA" w:rsidRDefault="004D5A34" w:rsidP="005E443A">
            <w:pPr>
              <w:ind w:left="-54" w:right="-194"/>
              <w:rPr>
                <w:sz w:val="20"/>
                <w:szCs w:val="20"/>
              </w:rPr>
            </w:pPr>
            <w:r w:rsidRPr="002027AA">
              <w:rPr>
                <w:sz w:val="20"/>
                <w:szCs w:val="20"/>
              </w:rPr>
              <w:t>Управление финансами организации (предприятия)</w:t>
            </w:r>
          </w:p>
        </w:tc>
        <w:tc>
          <w:tcPr>
            <w:tcW w:w="4536" w:type="dxa"/>
          </w:tcPr>
          <w:p w:rsidR="004D5A34" w:rsidRPr="0084073A" w:rsidRDefault="004D5A34" w:rsidP="005E443A">
            <w:pPr>
              <w:rPr>
                <w:b/>
                <w:bCs/>
                <w:sz w:val="20"/>
                <w:szCs w:val="20"/>
              </w:rPr>
            </w:pPr>
            <w:r w:rsidRPr="0084073A">
              <w:rPr>
                <w:bCs/>
                <w:sz w:val="20"/>
                <w:szCs w:val="20"/>
              </w:rPr>
              <w:t>Финансовая отчетность предприятия — основа финансового анализа и управления.</w:t>
            </w:r>
          </w:p>
          <w:p w:rsidR="004D5A34" w:rsidRPr="0084073A" w:rsidRDefault="004D5A34" w:rsidP="005E443A">
            <w:pPr>
              <w:rPr>
                <w:rStyle w:val="FontStyle27"/>
                <w:bCs/>
                <w:sz w:val="20"/>
                <w:szCs w:val="20"/>
              </w:rPr>
            </w:pPr>
            <w:r w:rsidRPr="0084073A">
              <w:rPr>
                <w:bCs/>
                <w:sz w:val="20"/>
                <w:szCs w:val="20"/>
              </w:rPr>
              <w:t>Методические основы анализа финансовой деятельности предприятия.</w:t>
            </w:r>
            <w:r>
              <w:rPr>
                <w:bCs/>
                <w:sz w:val="20"/>
                <w:szCs w:val="20"/>
              </w:rPr>
              <w:t xml:space="preserve"> </w:t>
            </w:r>
            <w:r w:rsidRPr="0084073A">
              <w:rPr>
                <w:bCs/>
                <w:sz w:val="20"/>
                <w:szCs w:val="20"/>
              </w:rPr>
              <w:t>Характеристика потоков денежных средств, их классификация. Анализ движения денежных потоков.</w:t>
            </w:r>
            <w:r>
              <w:rPr>
                <w:bCs/>
                <w:sz w:val="20"/>
                <w:szCs w:val="20"/>
              </w:rPr>
              <w:t xml:space="preserve"> </w:t>
            </w:r>
            <w:r w:rsidRPr="0084073A">
              <w:rPr>
                <w:bCs/>
                <w:sz w:val="20"/>
                <w:szCs w:val="20"/>
              </w:rPr>
              <w:t>Пути оптимизации денежных потоков.</w:t>
            </w:r>
          </w:p>
        </w:tc>
        <w:tc>
          <w:tcPr>
            <w:tcW w:w="709" w:type="dxa"/>
            <w:vAlign w:val="center"/>
          </w:tcPr>
          <w:p w:rsidR="004D5A34" w:rsidRPr="002027AA" w:rsidRDefault="004D5A34" w:rsidP="005E443A">
            <w:pPr>
              <w:jc w:val="center"/>
              <w:rPr>
                <w:sz w:val="20"/>
                <w:szCs w:val="20"/>
                <w:highlight w:val="yellow"/>
              </w:rPr>
            </w:pPr>
            <w:r w:rsidRPr="002027AA">
              <w:rPr>
                <w:sz w:val="20"/>
                <w:szCs w:val="20"/>
              </w:rPr>
              <w:t>2/4</w:t>
            </w:r>
          </w:p>
        </w:tc>
        <w:tc>
          <w:tcPr>
            <w:tcW w:w="850" w:type="dxa"/>
            <w:vMerge/>
          </w:tcPr>
          <w:p w:rsidR="004D5A34" w:rsidRPr="002027AA" w:rsidRDefault="004D5A34" w:rsidP="005E443A">
            <w:pPr>
              <w:ind w:left="34"/>
              <w:rPr>
                <w:sz w:val="20"/>
                <w:szCs w:val="20"/>
                <w:highlight w:val="yellow"/>
              </w:rPr>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1-13</w:t>
            </w:r>
            <w:r w:rsidRPr="002027AA">
              <w:rPr>
                <w:sz w:val="20"/>
                <w:szCs w:val="20"/>
                <w:lang w:val="en-US"/>
              </w:rPr>
              <w:t>]</w:t>
            </w:r>
          </w:p>
        </w:tc>
      </w:tr>
      <w:tr w:rsidR="004D5A34" w:rsidRPr="002027AA" w:rsidTr="004D5A34">
        <w:tc>
          <w:tcPr>
            <w:tcW w:w="486" w:type="dxa"/>
          </w:tcPr>
          <w:p w:rsidR="004D5A34" w:rsidRPr="002027AA" w:rsidRDefault="004D5A34" w:rsidP="005E443A">
            <w:pPr>
              <w:jc w:val="center"/>
              <w:rPr>
                <w:sz w:val="20"/>
                <w:szCs w:val="20"/>
              </w:rPr>
            </w:pPr>
            <w:r w:rsidRPr="002027AA">
              <w:rPr>
                <w:sz w:val="20"/>
                <w:szCs w:val="20"/>
              </w:rPr>
              <w:t>7</w:t>
            </w:r>
          </w:p>
        </w:tc>
        <w:tc>
          <w:tcPr>
            <w:tcW w:w="2273" w:type="dxa"/>
          </w:tcPr>
          <w:p w:rsidR="004D5A34" w:rsidRPr="002027AA" w:rsidRDefault="004D5A34" w:rsidP="005E443A">
            <w:pPr>
              <w:ind w:left="-54" w:right="-194"/>
              <w:rPr>
                <w:sz w:val="20"/>
                <w:szCs w:val="20"/>
              </w:rPr>
            </w:pPr>
            <w:r w:rsidRPr="002027AA">
              <w:rPr>
                <w:sz w:val="20"/>
                <w:szCs w:val="20"/>
              </w:rPr>
              <w:t>Финансовое состояние организации (предприятия)</w:t>
            </w:r>
          </w:p>
        </w:tc>
        <w:tc>
          <w:tcPr>
            <w:tcW w:w="4536" w:type="dxa"/>
          </w:tcPr>
          <w:p w:rsidR="004D5A34" w:rsidRPr="002027AA" w:rsidRDefault="004D5A34" w:rsidP="005E443A">
            <w:pPr>
              <w:pStyle w:val="Style4"/>
              <w:tabs>
                <w:tab w:val="left" w:pos="384"/>
              </w:tabs>
              <w:spacing w:line="240" w:lineRule="auto"/>
              <w:ind w:firstLine="0"/>
              <w:jc w:val="both"/>
              <w:rPr>
                <w:sz w:val="20"/>
                <w:szCs w:val="20"/>
              </w:rPr>
            </w:pPr>
            <w:r w:rsidRPr="0031620B">
              <w:rPr>
                <w:sz w:val="20"/>
                <w:szCs w:val="20"/>
              </w:rPr>
              <w:t>Финансовая диагностика деятельности предприятия.</w:t>
            </w:r>
            <w:r>
              <w:rPr>
                <w:sz w:val="20"/>
                <w:szCs w:val="20"/>
              </w:rPr>
              <w:t xml:space="preserve"> </w:t>
            </w:r>
            <w:r w:rsidRPr="002027AA">
              <w:rPr>
                <w:rStyle w:val="FontStyle27"/>
                <w:sz w:val="20"/>
                <w:szCs w:val="20"/>
              </w:rPr>
              <w:t>Методы анализа финансового состояния: сравнительный и многофакторный. Анализ изменений в составе и структу</w:t>
            </w:r>
            <w:r>
              <w:rPr>
                <w:rStyle w:val="FontStyle27"/>
                <w:sz w:val="20"/>
                <w:szCs w:val="20"/>
              </w:rPr>
              <w:t xml:space="preserve">ре актива баланса предприятия. </w:t>
            </w:r>
            <w:r w:rsidRPr="002027AA">
              <w:rPr>
                <w:rStyle w:val="FontStyle27"/>
                <w:sz w:val="20"/>
                <w:szCs w:val="20"/>
              </w:rPr>
              <w:t xml:space="preserve">Анализ структуры пассива баланса предприятия. Динамика и структура собственного и заемного капитала, </w:t>
            </w:r>
            <w:r w:rsidRPr="002027AA">
              <w:rPr>
                <w:rStyle w:val="FontStyle27"/>
                <w:sz w:val="20"/>
                <w:szCs w:val="20"/>
              </w:rPr>
              <w:lastRenderedPageBreak/>
              <w:t>причины изменения отдельных слагаемых, оценка этих измен</w:t>
            </w:r>
            <w:r>
              <w:rPr>
                <w:rStyle w:val="FontStyle27"/>
                <w:sz w:val="20"/>
                <w:szCs w:val="20"/>
              </w:rPr>
              <w:t xml:space="preserve">ений. </w:t>
            </w:r>
            <w:r w:rsidRPr="002027AA">
              <w:rPr>
                <w:rStyle w:val="FontStyle27"/>
                <w:sz w:val="20"/>
                <w:szCs w:val="20"/>
              </w:rPr>
              <w:t>Платежеспособность. Способы восстановления устойчивого финансового состояния предприятия.</w:t>
            </w:r>
          </w:p>
        </w:tc>
        <w:tc>
          <w:tcPr>
            <w:tcW w:w="709" w:type="dxa"/>
            <w:vAlign w:val="center"/>
          </w:tcPr>
          <w:p w:rsidR="004D5A34" w:rsidRPr="002027AA" w:rsidRDefault="004D5A34" w:rsidP="005E443A">
            <w:pPr>
              <w:jc w:val="center"/>
              <w:rPr>
                <w:sz w:val="20"/>
                <w:szCs w:val="20"/>
              </w:rPr>
            </w:pPr>
            <w:r w:rsidRPr="002027AA">
              <w:rPr>
                <w:sz w:val="20"/>
                <w:szCs w:val="20"/>
              </w:rPr>
              <w:lastRenderedPageBreak/>
              <w:t>4/4</w:t>
            </w:r>
          </w:p>
        </w:tc>
        <w:tc>
          <w:tcPr>
            <w:tcW w:w="850" w:type="dxa"/>
            <w:vMerge/>
          </w:tcPr>
          <w:p w:rsidR="004D5A34" w:rsidRPr="002027AA" w:rsidRDefault="004D5A34" w:rsidP="005E443A">
            <w:pPr>
              <w:ind w:left="34"/>
              <w:rPr>
                <w:sz w:val="20"/>
                <w:szCs w:val="20"/>
              </w:rPr>
            </w:pPr>
          </w:p>
        </w:tc>
        <w:tc>
          <w:tcPr>
            <w:tcW w:w="1446" w:type="dxa"/>
          </w:tcPr>
          <w:p w:rsidR="004D5A34" w:rsidRPr="002027AA" w:rsidRDefault="004D5A34" w:rsidP="005E443A">
            <w:pPr>
              <w:rPr>
                <w:b/>
                <w:sz w:val="20"/>
                <w:szCs w:val="20"/>
              </w:rPr>
            </w:pPr>
            <w:r w:rsidRPr="002027AA">
              <w:rPr>
                <w:b/>
                <w:sz w:val="20"/>
                <w:szCs w:val="20"/>
              </w:rPr>
              <w:t xml:space="preserve">основная </w:t>
            </w:r>
            <w:r w:rsidRPr="002027AA">
              <w:rPr>
                <w:sz w:val="20"/>
                <w:szCs w:val="20"/>
                <w:lang w:val="en-US"/>
              </w:rPr>
              <w:t>[</w:t>
            </w:r>
            <w:r w:rsidRPr="002027AA">
              <w:rPr>
                <w:sz w:val="20"/>
                <w:szCs w:val="20"/>
              </w:rPr>
              <w:t>1-6</w:t>
            </w:r>
            <w:r w:rsidRPr="002027AA">
              <w:rPr>
                <w:sz w:val="20"/>
                <w:szCs w:val="20"/>
                <w:lang w:val="en-US"/>
              </w:rPr>
              <w:t>]</w:t>
            </w:r>
            <w:r w:rsidRPr="002027AA">
              <w:rPr>
                <w:sz w:val="20"/>
                <w:szCs w:val="20"/>
              </w:rPr>
              <w:t xml:space="preserve"> </w:t>
            </w:r>
          </w:p>
          <w:p w:rsidR="004D5A34" w:rsidRPr="002027AA" w:rsidRDefault="004D5A34" w:rsidP="005E443A">
            <w:pPr>
              <w:rPr>
                <w:b/>
                <w:sz w:val="20"/>
                <w:szCs w:val="20"/>
              </w:rPr>
            </w:pPr>
            <w:r w:rsidRPr="002027AA">
              <w:rPr>
                <w:b/>
                <w:sz w:val="20"/>
                <w:szCs w:val="20"/>
              </w:rPr>
              <w:t>дополнительная [</w:t>
            </w:r>
            <w:r w:rsidRPr="002027AA">
              <w:rPr>
                <w:sz w:val="20"/>
                <w:szCs w:val="20"/>
              </w:rPr>
              <w:t xml:space="preserve">2], [6], </w:t>
            </w:r>
            <w:r w:rsidRPr="002027AA">
              <w:rPr>
                <w:sz w:val="20"/>
                <w:szCs w:val="20"/>
                <w:lang w:val="en-US"/>
              </w:rPr>
              <w:t>[10]</w:t>
            </w:r>
          </w:p>
        </w:tc>
      </w:tr>
      <w:tr w:rsidR="004D5A34" w:rsidRPr="002027AA" w:rsidTr="004D5A34">
        <w:tc>
          <w:tcPr>
            <w:tcW w:w="7295" w:type="dxa"/>
            <w:gridSpan w:val="3"/>
          </w:tcPr>
          <w:p w:rsidR="004D5A34" w:rsidRPr="002027AA" w:rsidRDefault="004D5A34" w:rsidP="005E443A">
            <w:pPr>
              <w:rPr>
                <w:color w:val="FF0000"/>
                <w:sz w:val="20"/>
                <w:szCs w:val="20"/>
              </w:rPr>
            </w:pPr>
            <w:r w:rsidRPr="002027AA">
              <w:rPr>
                <w:color w:val="000000"/>
                <w:sz w:val="20"/>
                <w:szCs w:val="20"/>
              </w:rPr>
              <w:lastRenderedPageBreak/>
              <w:t xml:space="preserve">Итого </w:t>
            </w:r>
          </w:p>
        </w:tc>
        <w:tc>
          <w:tcPr>
            <w:tcW w:w="709" w:type="dxa"/>
          </w:tcPr>
          <w:p w:rsidR="004D5A34" w:rsidRPr="002027AA" w:rsidRDefault="004D5A34" w:rsidP="005E443A">
            <w:pPr>
              <w:jc w:val="center"/>
              <w:rPr>
                <w:sz w:val="20"/>
                <w:szCs w:val="20"/>
              </w:rPr>
            </w:pPr>
            <w:r w:rsidRPr="002027AA">
              <w:rPr>
                <w:sz w:val="20"/>
                <w:szCs w:val="20"/>
              </w:rPr>
              <w:t>20/22</w:t>
            </w:r>
          </w:p>
        </w:tc>
        <w:tc>
          <w:tcPr>
            <w:tcW w:w="2296" w:type="dxa"/>
            <w:gridSpan w:val="2"/>
          </w:tcPr>
          <w:p w:rsidR="004D5A34" w:rsidRPr="002027AA" w:rsidRDefault="004D5A34" w:rsidP="005E443A">
            <w:pPr>
              <w:rPr>
                <w:b/>
                <w:sz w:val="20"/>
                <w:szCs w:val="20"/>
              </w:rPr>
            </w:pPr>
          </w:p>
        </w:tc>
      </w:tr>
    </w:tbl>
    <w:p w:rsidR="004D5A34" w:rsidRDefault="004D5A34" w:rsidP="004D5A34">
      <w:pPr>
        <w:pStyle w:val="Default"/>
        <w:tabs>
          <w:tab w:val="left" w:pos="851"/>
        </w:tabs>
        <w:jc w:val="center"/>
        <w:rPr>
          <w:b/>
        </w:rPr>
      </w:pPr>
      <w:bookmarkStart w:id="0" w:name="_Toc248245797"/>
    </w:p>
    <w:p w:rsidR="004D5A34" w:rsidRPr="002027AA" w:rsidRDefault="004D5A34" w:rsidP="004D5A34">
      <w:pPr>
        <w:pStyle w:val="Default"/>
        <w:tabs>
          <w:tab w:val="left" w:pos="851"/>
        </w:tabs>
        <w:jc w:val="center"/>
        <w:rPr>
          <w:b/>
        </w:rPr>
      </w:pPr>
      <w:r w:rsidRPr="002027AA">
        <w:rPr>
          <w:b/>
        </w:rPr>
        <w:t xml:space="preserve">5.СПИСОК </w:t>
      </w:r>
      <w:bookmarkEnd w:id="0"/>
      <w:r w:rsidRPr="002027AA">
        <w:rPr>
          <w:b/>
        </w:rPr>
        <w:t xml:space="preserve">РЕКОМЕНДУЕМОЙ ЛИТЕРАТУРЫ  </w:t>
      </w:r>
    </w:p>
    <w:p w:rsidR="004D5A34" w:rsidRPr="002027AA" w:rsidRDefault="004D5A34" w:rsidP="004D5A34">
      <w:pPr>
        <w:pStyle w:val="Default"/>
        <w:tabs>
          <w:tab w:val="left" w:pos="851"/>
        </w:tabs>
        <w:jc w:val="center"/>
        <w:rPr>
          <w:b/>
        </w:rPr>
      </w:pPr>
    </w:p>
    <w:p w:rsidR="004D5A34" w:rsidRPr="002027AA" w:rsidRDefault="004D5A34" w:rsidP="004D5A34">
      <w:pPr>
        <w:pStyle w:val="Default"/>
        <w:tabs>
          <w:tab w:val="left" w:pos="851"/>
        </w:tabs>
        <w:jc w:val="center"/>
        <w:rPr>
          <w:b/>
        </w:rPr>
      </w:pPr>
      <w:r w:rsidRPr="002027AA">
        <w:rPr>
          <w:b/>
        </w:rPr>
        <w:t>ОСНОВНАЯ ЛИТЕРАТУРА</w:t>
      </w:r>
    </w:p>
    <w:p w:rsidR="004D5A34" w:rsidRPr="002027AA" w:rsidRDefault="004D5A34" w:rsidP="004D5A34">
      <w:pPr>
        <w:widowControl w:val="0"/>
        <w:tabs>
          <w:tab w:val="left" w:pos="1134"/>
        </w:tabs>
        <w:autoSpaceDE w:val="0"/>
        <w:autoSpaceDN w:val="0"/>
        <w:adjustRightInd w:val="0"/>
        <w:ind w:firstLine="709"/>
        <w:jc w:val="both"/>
      </w:pPr>
    </w:p>
    <w:p w:rsidR="004D5A34" w:rsidRPr="002027AA" w:rsidRDefault="004D5A34" w:rsidP="004D5A34">
      <w:pPr>
        <w:pStyle w:val="a5"/>
        <w:numPr>
          <w:ilvl w:val="0"/>
          <w:numId w:val="4"/>
        </w:numPr>
        <w:ind w:left="0" w:firstLine="709"/>
        <w:jc w:val="both"/>
      </w:pPr>
      <w:r w:rsidRPr="002027AA">
        <w:t xml:space="preserve">Балабанов, А.И., Балабанов, Т.И. Финансы: Учебное пособие. — СПб.: Питер, 2019. — 190 с. </w:t>
      </w:r>
    </w:p>
    <w:p w:rsidR="004D5A34" w:rsidRPr="002027AA" w:rsidRDefault="004D5A34" w:rsidP="004D5A34">
      <w:pPr>
        <w:pStyle w:val="a5"/>
        <w:numPr>
          <w:ilvl w:val="0"/>
          <w:numId w:val="4"/>
        </w:numPr>
        <w:ind w:left="0" w:firstLine="709"/>
        <w:jc w:val="both"/>
      </w:pPr>
      <w:r w:rsidRPr="002027AA">
        <w:t xml:space="preserve">Белотелова, Н.П., </w:t>
      </w:r>
      <w:proofErr w:type="spellStart"/>
      <w:r w:rsidRPr="002027AA">
        <w:t>Шуляк</w:t>
      </w:r>
      <w:proofErr w:type="spellEnd"/>
      <w:r w:rsidRPr="002027AA">
        <w:t xml:space="preserve">, П.Н. Финансы: Учебное пособие — М.: Дашков и К, 2019. – 608 с. </w:t>
      </w:r>
    </w:p>
    <w:p w:rsidR="004D5A34" w:rsidRPr="002027AA" w:rsidRDefault="004D5A34" w:rsidP="004D5A34">
      <w:pPr>
        <w:pStyle w:val="a5"/>
        <w:numPr>
          <w:ilvl w:val="0"/>
          <w:numId w:val="4"/>
        </w:numPr>
        <w:ind w:left="0" w:firstLine="709"/>
        <w:jc w:val="both"/>
      </w:pPr>
      <w:proofErr w:type="spellStart"/>
      <w:r w:rsidRPr="002027AA">
        <w:t>Бельчина</w:t>
      </w:r>
      <w:proofErr w:type="spellEnd"/>
      <w:r w:rsidRPr="002027AA">
        <w:t>, Е. М. Финансы организации [Текст</w:t>
      </w:r>
      <w:proofErr w:type="gramStart"/>
      <w:r w:rsidRPr="002027AA">
        <w:t>] :</w:t>
      </w:r>
      <w:proofErr w:type="gramEnd"/>
      <w:r w:rsidRPr="002027AA">
        <w:t xml:space="preserve"> учебное пособие для студентов вузов по специальности «Экономика и организация производства в отраслях промышленного комплекса» / Е. М. </w:t>
      </w:r>
      <w:proofErr w:type="spellStart"/>
      <w:r w:rsidRPr="002027AA">
        <w:t>Бельчина</w:t>
      </w:r>
      <w:proofErr w:type="spellEnd"/>
      <w:r w:rsidRPr="002027AA">
        <w:t xml:space="preserve"> ; Минсельхозпрод РБ, УО «БГАТУ». — </w:t>
      </w:r>
      <w:proofErr w:type="gramStart"/>
      <w:r w:rsidRPr="002027AA">
        <w:t>Минск :</w:t>
      </w:r>
      <w:proofErr w:type="gramEnd"/>
      <w:r w:rsidRPr="002027AA">
        <w:t xml:space="preserve"> БГАТУ, 2018. — 304 с.</w:t>
      </w:r>
    </w:p>
    <w:p w:rsidR="004D5A34" w:rsidRPr="002027AA" w:rsidRDefault="004D5A34" w:rsidP="004D5A34">
      <w:pPr>
        <w:pStyle w:val="a5"/>
        <w:numPr>
          <w:ilvl w:val="0"/>
          <w:numId w:val="4"/>
        </w:numPr>
        <w:ind w:left="0" w:firstLine="709"/>
        <w:jc w:val="both"/>
      </w:pPr>
      <w:proofErr w:type="spellStart"/>
      <w:r w:rsidRPr="002027AA">
        <w:t>Боди</w:t>
      </w:r>
      <w:proofErr w:type="spellEnd"/>
      <w:r w:rsidRPr="002027AA">
        <w:t xml:space="preserve">, З. Финансы: Учебное пособие. Пер. с англ. — Киев: Вильямс, 2018. — 584 с. </w:t>
      </w:r>
    </w:p>
    <w:p w:rsidR="004D5A34" w:rsidRPr="002027AA" w:rsidRDefault="004D5A34" w:rsidP="004D5A34">
      <w:pPr>
        <w:pStyle w:val="a5"/>
        <w:numPr>
          <w:ilvl w:val="0"/>
          <w:numId w:val="4"/>
        </w:numPr>
        <w:ind w:left="0" w:firstLine="709"/>
        <w:jc w:val="both"/>
      </w:pPr>
      <w:r w:rsidRPr="002027AA">
        <w:t xml:space="preserve">Колчина, Н.В. Финансы предприятий: Учебник для вузов / Под ред. Н.В. Колчиной. – 2-е изд., </w:t>
      </w:r>
      <w:proofErr w:type="spellStart"/>
      <w:r w:rsidRPr="002027AA">
        <w:t>перераб</w:t>
      </w:r>
      <w:proofErr w:type="spellEnd"/>
      <w:proofErr w:type="gramStart"/>
      <w:r w:rsidRPr="002027AA">
        <w:t>.</w:t>
      </w:r>
      <w:proofErr w:type="gramEnd"/>
      <w:r w:rsidRPr="002027AA">
        <w:t xml:space="preserve"> и доп. — М.: ЮНИТИ-ДАНА, 2019. — 447 с. </w:t>
      </w:r>
    </w:p>
    <w:p w:rsidR="004D5A34" w:rsidRPr="002027AA" w:rsidRDefault="004D5A34" w:rsidP="004D5A34">
      <w:pPr>
        <w:pStyle w:val="a5"/>
        <w:numPr>
          <w:ilvl w:val="0"/>
          <w:numId w:val="4"/>
        </w:numPr>
        <w:ind w:left="0" w:firstLine="709"/>
        <w:jc w:val="both"/>
      </w:pPr>
      <w:proofErr w:type="spellStart"/>
      <w:r w:rsidRPr="002027AA">
        <w:t>Уласевич</w:t>
      </w:r>
      <w:proofErr w:type="spellEnd"/>
      <w:r w:rsidRPr="002027AA">
        <w:t>, Ю. М. Финансы. Практикум [Текст</w:t>
      </w:r>
      <w:proofErr w:type="gramStart"/>
      <w:r w:rsidRPr="002027AA">
        <w:t>] :</w:t>
      </w:r>
      <w:proofErr w:type="gramEnd"/>
      <w:r w:rsidRPr="002027AA">
        <w:t xml:space="preserve"> учебное пособие / Ю. М. </w:t>
      </w:r>
      <w:proofErr w:type="spellStart"/>
      <w:r w:rsidRPr="002027AA">
        <w:t>Уласевич</w:t>
      </w:r>
      <w:proofErr w:type="spellEnd"/>
      <w:r w:rsidRPr="002027AA">
        <w:t xml:space="preserve">, Т. Е. Бондарь. — 2-е изд., стер. — </w:t>
      </w:r>
      <w:proofErr w:type="gramStart"/>
      <w:r w:rsidRPr="002027AA">
        <w:t>Минск :</w:t>
      </w:r>
      <w:proofErr w:type="gramEnd"/>
      <w:r w:rsidRPr="002027AA">
        <w:t xml:space="preserve"> БГЭУ, 2021. — 323 с.</w:t>
      </w:r>
    </w:p>
    <w:p w:rsidR="004D5A34" w:rsidRPr="002027AA" w:rsidRDefault="004D5A34" w:rsidP="004D5A34">
      <w:pPr>
        <w:tabs>
          <w:tab w:val="left" w:pos="1134"/>
        </w:tabs>
        <w:ind w:firstLine="709"/>
        <w:jc w:val="both"/>
      </w:pPr>
    </w:p>
    <w:p w:rsidR="004D5A34" w:rsidRPr="002027AA" w:rsidRDefault="004D5A34" w:rsidP="004D5A34">
      <w:pPr>
        <w:jc w:val="center"/>
        <w:rPr>
          <w:b/>
        </w:rPr>
      </w:pPr>
      <w:r w:rsidRPr="002027AA">
        <w:rPr>
          <w:b/>
        </w:rPr>
        <w:t>ДОПОЛНИТЕЛЬНАЯ ЛИТЕРАТУРА</w:t>
      </w:r>
    </w:p>
    <w:p w:rsidR="004D5A34" w:rsidRPr="002027AA" w:rsidRDefault="004D5A34" w:rsidP="004D5A34">
      <w:pPr>
        <w:jc w:val="center"/>
        <w:rPr>
          <w:b/>
          <w:bCs/>
          <w:iCs/>
        </w:rPr>
      </w:pPr>
    </w:p>
    <w:p w:rsidR="004D5A34" w:rsidRPr="002027AA" w:rsidRDefault="004D5A34" w:rsidP="004D5A34">
      <w:pPr>
        <w:pStyle w:val="a5"/>
        <w:numPr>
          <w:ilvl w:val="0"/>
          <w:numId w:val="3"/>
        </w:numPr>
        <w:tabs>
          <w:tab w:val="left" w:pos="1134"/>
        </w:tabs>
        <w:ind w:left="0" w:firstLine="709"/>
        <w:jc w:val="both"/>
      </w:pPr>
      <w:r w:rsidRPr="002027AA">
        <w:t xml:space="preserve">Балабанов, Т.И. Основы финансового менеджмента: Учебное пособие. — 3-е изд., доп. и </w:t>
      </w:r>
      <w:proofErr w:type="spellStart"/>
      <w:r w:rsidRPr="002027AA">
        <w:t>перераб</w:t>
      </w:r>
      <w:proofErr w:type="spellEnd"/>
      <w:r w:rsidRPr="002027AA">
        <w:t>. — М.: Финансы и статистика, 2018. — 526 с.</w:t>
      </w:r>
    </w:p>
    <w:p w:rsidR="004D5A34" w:rsidRPr="002027AA" w:rsidRDefault="004D5A34" w:rsidP="004D5A34">
      <w:pPr>
        <w:pStyle w:val="a5"/>
        <w:numPr>
          <w:ilvl w:val="0"/>
          <w:numId w:val="3"/>
        </w:numPr>
        <w:tabs>
          <w:tab w:val="left" w:pos="1134"/>
        </w:tabs>
        <w:ind w:left="0" w:firstLine="709"/>
        <w:jc w:val="both"/>
      </w:pPr>
      <w:r w:rsidRPr="002027AA">
        <w:t xml:space="preserve">Бережная, Е.В., Бережной, В.И., </w:t>
      </w:r>
      <w:proofErr w:type="spellStart"/>
      <w:r w:rsidRPr="002027AA">
        <w:t>Бигдай</w:t>
      </w:r>
      <w:proofErr w:type="spellEnd"/>
      <w:r w:rsidRPr="002027AA">
        <w:t>, О.Б. Управление финансовой деятельностью предприятий (организаций): Учебное пособие. — Инфра-М, 2020. — 336с.</w:t>
      </w:r>
    </w:p>
    <w:p w:rsidR="004D5A34" w:rsidRPr="002027AA" w:rsidRDefault="004D5A34" w:rsidP="004D5A34">
      <w:pPr>
        <w:pStyle w:val="a5"/>
        <w:numPr>
          <w:ilvl w:val="0"/>
          <w:numId w:val="3"/>
        </w:numPr>
        <w:tabs>
          <w:tab w:val="left" w:pos="1134"/>
        </w:tabs>
        <w:ind w:left="0" w:firstLine="709"/>
        <w:jc w:val="both"/>
      </w:pPr>
      <w:r w:rsidRPr="002027AA">
        <w:t xml:space="preserve">Бланк, И.А. Управление финансовыми ресурсами. — М.: Омега-Л, 2019. — 768с. </w:t>
      </w:r>
    </w:p>
    <w:p w:rsidR="004D5A34" w:rsidRPr="002027AA" w:rsidRDefault="004D5A34" w:rsidP="004D5A34">
      <w:pPr>
        <w:pStyle w:val="a5"/>
        <w:numPr>
          <w:ilvl w:val="0"/>
          <w:numId w:val="3"/>
        </w:numPr>
        <w:tabs>
          <w:tab w:val="left" w:pos="1134"/>
        </w:tabs>
        <w:ind w:left="0" w:firstLine="709"/>
        <w:jc w:val="both"/>
      </w:pPr>
      <w:r w:rsidRPr="002027AA">
        <w:t xml:space="preserve">Бланк, И.А. Основы финансового менеджмента. — Киев: </w:t>
      </w:r>
      <w:proofErr w:type="spellStart"/>
      <w:r w:rsidRPr="002027AA">
        <w:t>Эльга</w:t>
      </w:r>
      <w:proofErr w:type="spellEnd"/>
      <w:r w:rsidRPr="002027AA">
        <w:t xml:space="preserve">, 2018. — 511 с. </w:t>
      </w:r>
    </w:p>
    <w:p w:rsidR="004D5A34" w:rsidRPr="002027AA" w:rsidRDefault="004D5A34" w:rsidP="004D5A34">
      <w:pPr>
        <w:pStyle w:val="a5"/>
        <w:numPr>
          <w:ilvl w:val="0"/>
          <w:numId w:val="3"/>
        </w:numPr>
        <w:tabs>
          <w:tab w:val="left" w:pos="1134"/>
        </w:tabs>
        <w:ind w:left="0" w:firstLine="709"/>
        <w:jc w:val="both"/>
      </w:pPr>
      <w:r w:rsidRPr="002027AA">
        <w:t xml:space="preserve">Бланк, И.А. Финансовый менеджмент: Учебный курс. — Киев: </w:t>
      </w:r>
      <w:proofErr w:type="spellStart"/>
      <w:r w:rsidRPr="002027AA">
        <w:t>Эльга</w:t>
      </w:r>
      <w:proofErr w:type="spellEnd"/>
      <w:r w:rsidRPr="002027AA">
        <w:t>, 2017. — 527 с.</w:t>
      </w:r>
    </w:p>
    <w:p w:rsidR="004D5A34" w:rsidRPr="002027AA" w:rsidRDefault="004D5A34" w:rsidP="004D5A34">
      <w:pPr>
        <w:pStyle w:val="a5"/>
        <w:numPr>
          <w:ilvl w:val="0"/>
          <w:numId w:val="3"/>
        </w:numPr>
        <w:tabs>
          <w:tab w:val="left" w:pos="1134"/>
        </w:tabs>
        <w:ind w:left="0" w:firstLine="709"/>
        <w:jc w:val="both"/>
      </w:pPr>
      <w:r w:rsidRPr="002027AA">
        <w:t xml:space="preserve">Большаков, С.В. Основы управления финансами: Учеб. пособие. — М.: ФБК-Пресс, 2019. – 365 с. </w:t>
      </w:r>
    </w:p>
    <w:p w:rsidR="004D5A34" w:rsidRPr="002027AA" w:rsidRDefault="004D5A34" w:rsidP="004D5A34">
      <w:pPr>
        <w:pStyle w:val="a5"/>
        <w:numPr>
          <w:ilvl w:val="0"/>
          <w:numId w:val="3"/>
        </w:numPr>
        <w:tabs>
          <w:tab w:val="left" w:pos="1134"/>
        </w:tabs>
        <w:ind w:left="0" w:firstLine="709"/>
        <w:jc w:val="both"/>
      </w:pPr>
      <w:r w:rsidRPr="002027AA">
        <w:t xml:space="preserve">Евдокимова, Л.А. Финансовый менеджмент: Учебник. – М.: МГИУ, 2019. — 216 с. </w:t>
      </w:r>
    </w:p>
    <w:p w:rsidR="004D5A34" w:rsidRPr="002027AA" w:rsidRDefault="004D5A34" w:rsidP="004D5A34">
      <w:pPr>
        <w:pStyle w:val="a5"/>
        <w:numPr>
          <w:ilvl w:val="0"/>
          <w:numId w:val="3"/>
        </w:numPr>
        <w:tabs>
          <w:tab w:val="left" w:pos="1134"/>
        </w:tabs>
        <w:ind w:left="0" w:firstLine="709"/>
        <w:jc w:val="both"/>
      </w:pPr>
      <w:r w:rsidRPr="002027AA">
        <w:t>Ковалев, В.В. Введение в финансовый менеджмент. — М.: Финансы и статистика, 2019. — 768 с.</w:t>
      </w:r>
    </w:p>
    <w:p w:rsidR="004D5A34" w:rsidRPr="002027AA" w:rsidRDefault="004D5A34" w:rsidP="004D5A34">
      <w:pPr>
        <w:pStyle w:val="a5"/>
        <w:numPr>
          <w:ilvl w:val="0"/>
          <w:numId w:val="3"/>
        </w:numPr>
        <w:tabs>
          <w:tab w:val="left" w:pos="1134"/>
        </w:tabs>
        <w:ind w:left="0" w:firstLine="709"/>
        <w:jc w:val="both"/>
      </w:pPr>
      <w:r w:rsidRPr="002027AA">
        <w:t xml:space="preserve">Теплова, Т.В. Финансовый менеджмент: управление капиталом и инвестициями: Учебник для вузов. — М.: ГУ ВШЗ, 2018. — 504 с. </w:t>
      </w:r>
    </w:p>
    <w:p w:rsidR="004D5A34" w:rsidRPr="002027AA" w:rsidRDefault="004D5A34" w:rsidP="004D5A34">
      <w:pPr>
        <w:pStyle w:val="a5"/>
        <w:numPr>
          <w:ilvl w:val="0"/>
          <w:numId w:val="3"/>
        </w:numPr>
        <w:tabs>
          <w:tab w:val="left" w:pos="1134"/>
        </w:tabs>
        <w:ind w:left="0" w:firstLine="709"/>
        <w:jc w:val="both"/>
      </w:pPr>
      <w:proofErr w:type="spellStart"/>
      <w:r w:rsidRPr="002027AA">
        <w:t>Тренев</w:t>
      </w:r>
      <w:proofErr w:type="spellEnd"/>
      <w:r w:rsidRPr="002027AA">
        <w:t>, Н.Н. Управление финансами: Учеб. пособие. — М.: Финансы и статистика, 2019. – 495 с.</w:t>
      </w:r>
    </w:p>
    <w:p w:rsidR="004D5A34" w:rsidRPr="002027AA" w:rsidRDefault="004D5A34" w:rsidP="004D5A34">
      <w:pPr>
        <w:pStyle w:val="a5"/>
        <w:numPr>
          <w:ilvl w:val="0"/>
          <w:numId w:val="3"/>
        </w:numPr>
        <w:tabs>
          <w:tab w:val="left" w:pos="1134"/>
        </w:tabs>
        <w:ind w:left="0" w:firstLine="709"/>
        <w:jc w:val="both"/>
      </w:pPr>
      <w:r w:rsidRPr="002027AA">
        <w:t xml:space="preserve">Уткин, Э.А. Финансовый менеджмент: Учебник для вузов. — М.: Зерцало, 2017. — 265 с. </w:t>
      </w:r>
    </w:p>
    <w:p w:rsidR="004D5A34" w:rsidRPr="002027AA" w:rsidRDefault="004D5A34" w:rsidP="004D5A34">
      <w:pPr>
        <w:pStyle w:val="a5"/>
        <w:numPr>
          <w:ilvl w:val="0"/>
          <w:numId w:val="3"/>
        </w:numPr>
        <w:tabs>
          <w:tab w:val="left" w:pos="1134"/>
        </w:tabs>
        <w:ind w:left="0" w:firstLine="709"/>
        <w:jc w:val="both"/>
      </w:pPr>
      <w:r w:rsidRPr="002027AA">
        <w:t xml:space="preserve">Шохин, Е.И. Финансовый менеджмент: Учебник. — М.: </w:t>
      </w:r>
      <w:proofErr w:type="spellStart"/>
      <w:r w:rsidRPr="002027AA">
        <w:t>КноРус</w:t>
      </w:r>
      <w:proofErr w:type="spellEnd"/>
      <w:r w:rsidRPr="002027AA">
        <w:t xml:space="preserve">, 2018. — 480 с. </w:t>
      </w:r>
    </w:p>
    <w:p w:rsidR="004D5A34" w:rsidRPr="002027AA" w:rsidRDefault="004D5A34" w:rsidP="004D5A34">
      <w:pPr>
        <w:pStyle w:val="a5"/>
        <w:numPr>
          <w:ilvl w:val="0"/>
          <w:numId w:val="3"/>
        </w:numPr>
        <w:tabs>
          <w:tab w:val="left" w:pos="1134"/>
        </w:tabs>
        <w:ind w:left="0" w:firstLine="709"/>
        <w:jc w:val="both"/>
      </w:pPr>
      <w:proofErr w:type="spellStart"/>
      <w:r w:rsidRPr="002027AA">
        <w:t>Шуляк</w:t>
      </w:r>
      <w:proofErr w:type="spellEnd"/>
      <w:r w:rsidRPr="002027AA">
        <w:t>, П.Н. Управление финансами / Учеб. пособие — М.: Изд. Дом «Дашков и К», 2019. — 752 с.</w:t>
      </w:r>
    </w:p>
    <w:p w:rsidR="004D5A34" w:rsidRPr="002027AA" w:rsidRDefault="004D5A34" w:rsidP="004D5A34">
      <w:pPr>
        <w:tabs>
          <w:tab w:val="left" w:pos="1134"/>
        </w:tabs>
        <w:jc w:val="both"/>
      </w:pPr>
    </w:p>
    <w:p w:rsidR="004D5A34" w:rsidRPr="002027AA" w:rsidRDefault="004D5A34" w:rsidP="004D5A34">
      <w:pPr>
        <w:tabs>
          <w:tab w:val="left" w:pos="1134"/>
        </w:tabs>
        <w:jc w:val="both"/>
      </w:pPr>
    </w:p>
    <w:tbl>
      <w:tblPr>
        <w:tblW w:w="0" w:type="auto"/>
        <w:tblInd w:w="6062" w:type="dxa"/>
        <w:tblLook w:val="04A0" w:firstRow="1" w:lastRow="0" w:firstColumn="1" w:lastColumn="0" w:noHBand="0" w:noVBand="1"/>
      </w:tblPr>
      <w:tblGrid>
        <w:gridCol w:w="3293"/>
      </w:tblGrid>
      <w:tr w:rsidR="004D5A34" w:rsidRPr="002027AA" w:rsidTr="004D5A34">
        <w:tc>
          <w:tcPr>
            <w:tcW w:w="3293" w:type="dxa"/>
          </w:tcPr>
          <w:p w:rsidR="004D5A34" w:rsidRPr="002027AA" w:rsidRDefault="004D5A34" w:rsidP="005E443A">
            <w:pPr>
              <w:rPr>
                <w:bCs/>
              </w:rPr>
            </w:pPr>
            <w:r w:rsidRPr="002027AA">
              <w:rPr>
                <w:bCs/>
              </w:rPr>
              <w:lastRenderedPageBreak/>
              <w:t>УТВЕРЖДАЮ</w:t>
            </w:r>
          </w:p>
          <w:p w:rsidR="004D5A34" w:rsidRPr="002027AA" w:rsidRDefault="004D5A34" w:rsidP="005E443A">
            <w:pPr>
              <w:rPr>
                <w:bCs/>
              </w:rPr>
            </w:pPr>
            <w:r w:rsidRPr="002027AA">
              <w:rPr>
                <w:bCs/>
              </w:rPr>
              <w:t>Директор института</w:t>
            </w:r>
          </w:p>
          <w:p w:rsidR="004D5A34" w:rsidRPr="002027AA" w:rsidRDefault="004D5A34" w:rsidP="005E443A">
            <w:pPr>
              <w:rPr>
                <w:bCs/>
              </w:rPr>
            </w:pPr>
            <w:r w:rsidRPr="002027AA">
              <w:rPr>
                <w:bCs/>
              </w:rPr>
              <w:t xml:space="preserve">повышения квалификации и переподготовки </w:t>
            </w:r>
            <w:proofErr w:type="spellStart"/>
            <w:r w:rsidRPr="002027AA">
              <w:rPr>
                <w:bCs/>
              </w:rPr>
              <w:t>БарГУ</w:t>
            </w:r>
            <w:proofErr w:type="spellEnd"/>
          </w:p>
          <w:p w:rsidR="004D5A34" w:rsidRPr="002027AA" w:rsidRDefault="004D5A34" w:rsidP="005E443A">
            <w:pPr>
              <w:rPr>
                <w:bCs/>
              </w:rPr>
            </w:pPr>
            <w:r w:rsidRPr="002027AA">
              <w:rPr>
                <w:bCs/>
              </w:rPr>
              <w:t xml:space="preserve">__________ </w:t>
            </w:r>
            <w:proofErr w:type="spellStart"/>
            <w:r w:rsidRPr="002027AA">
              <w:rPr>
                <w:bCs/>
              </w:rPr>
              <w:t>Д.С.Лундышев</w:t>
            </w:r>
            <w:proofErr w:type="spellEnd"/>
          </w:p>
          <w:p w:rsidR="004D5A34" w:rsidRPr="002027AA" w:rsidRDefault="004D5A34" w:rsidP="005E443A">
            <w:pPr>
              <w:rPr>
                <w:b/>
                <w:bCs/>
                <w:iCs/>
              </w:rPr>
            </w:pPr>
            <w:r w:rsidRPr="002027AA">
              <w:rPr>
                <w:bCs/>
              </w:rPr>
              <w:t>«___» ____________ 2021 г.</w:t>
            </w:r>
          </w:p>
        </w:tc>
      </w:tr>
    </w:tbl>
    <w:p w:rsidR="004D5A34" w:rsidRPr="002027AA" w:rsidRDefault="004D5A34" w:rsidP="004D5A34">
      <w:pPr>
        <w:shd w:val="clear" w:color="auto" w:fill="FFFFFF"/>
        <w:spacing w:line="317" w:lineRule="exact"/>
        <w:ind w:right="-186"/>
        <w:jc w:val="center"/>
        <w:rPr>
          <w:b/>
          <w:bCs/>
          <w:iCs/>
        </w:rPr>
      </w:pPr>
    </w:p>
    <w:p w:rsidR="004D5A34" w:rsidRPr="002027AA" w:rsidRDefault="004D5A34" w:rsidP="004D5A34">
      <w:pPr>
        <w:shd w:val="clear" w:color="auto" w:fill="FFFFFF"/>
        <w:spacing w:line="317" w:lineRule="exact"/>
        <w:ind w:right="-186"/>
        <w:jc w:val="center"/>
        <w:rPr>
          <w:b/>
          <w:bCs/>
          <w:iCs/>
        </w:rPr>
      </w:pPr>
      <w:r w:rsidRPr="002027AA">
        <w:rPr>
          <w:b/>
          <w:bCs/>
          <w:iCs/>
        </w:rPr>
        <w:t>МАТЕРИАЛЫ ДЛЯ ТЕКУЩЕЙ АТТЕСТАЦИИ СЛУШАТЕЛЕЙ</w:t>
      </w:r>
    </w:p>
    <w:p w:rsidR="004D5A34" w:rsidRPr="002027AA" w:rsidRDefault="004D5A34" w:rsidP="004D5A34">
      <w:pPr>
        <w:jc w:val="center"/>
        <w:rPr>
          <w:sz w:val="26"/>
          <w:szCs w:val="26"/>
          <w:u w:val="single"/>
        </w:rPr>
      </w:pPr>
      <w:r w:rsidRPr="002027AA">
        <w:rPr>
          <w:b/>
        </w:rPr>
        <w:t xml:space="preserve">по дисциплине </w:t>
      </w:r>
      <w:r w:rsidRPr="002027AA">
        <w:t>«</w:t>
      </w:r>
      <w:r w:rsidRPr="002027AA">
        <w:rPr>
          <w:u w:val="single"/>
        </w:rPr>
        <w:t>ФИНАНСЫ ОРГАНИЗАЦИИ»</w:t>
      </w:r>
    </w:p>
    <w:p w:rsidR="004D5A34" w:rsidRPr="002027AA" w:rsidRDefault="004D5A34" w:rsidP="004D5A34">
      <w:pPr>
        <w:jc w:val="center"/>
        <w:rPr>
          <w:lang w:val="be-BY"/>
        </w:rPr>
      </w:pPr>
      <w:r w:rsidRPr="002027AA">
        <w:t>специальности переподготовки</w:t>
      </w:r>
      <w:r w:rsidRPr="002027AA">
        <w:rPr>
          <w:lang w:val="be-BY"/>
        </w:rPr>
        <w:t xml:space="preserve"> </w:t>
      </w:r>
    </w:p>
    <w:p w:rsidR="004D5A34" w:rsidRPr="002027AA" w:rsidRDefault="004D5A34" w:rsidP="004D5A34">
      <w:pPr>
        <w:jc w:val="center"/>
      </w:pPr>
      <w:r w:rsidRPr="002027AA">
        <w:rPr>
          <w:lang w:val="be-BY"/>
        </w:rPr>
        <w:t xml:space="preserve">1-25 01 75 </w:t>
      </w:r>
      <w:r w:rsidRPr="002027AA">
        <w:t>Экономика и управление на предприятии промышленности</w:t>
      </w:r>
    </w:p>
    <w:p w:rsidR="004D5A34" w:rsidRPr="002027AA" w:rsidRDefault="004D5A34" w:rsidP="004D5A34">
      <w:pPr>
        <w:jc w:val="center"/>
        <w:rPr>
          <w:sz w:val="23"/>
          <w:szCs w:val="23"/>
        </w:rPr>
      </w:pPr>
      <w:r w:rsidRPr="002027AA">
        <w:rPr>
          <w:b/>
          <w:sz w:val="23"/>
          <w:szCs w:val="23"/>
        </w:rPr>
        <w:t xml:space="preserve">Вопросы к зачету  </w:t>
      </w:r>
    </w:p>
    <w:p w:rsidR="004D5A34" w:rsidRPr="002027AA" w:rsidRDefault="004D5A34" w:rsidP="004D5A34">
      <w:pPr>
        <w:pStyle w:val="Style4"/>
        <w:widowControl/>
        <w:numPr>
          <w:ilvl w:val="0"/>
          <w:numId w:val="1"/>
        </w:numPr>
        <w:tabs>
          <w:tab w:val="left" w:pos="851"/>
        </w:tabs>
        <w:spacing w:line="240" w:lineRule="auto"/>
        <w:jc w:val="both"/>
        <w:rPr>
          <w:rStyle w:val="FontStyle58"/>
          <w:b w:val="0"/>
          <w:sz w:val="23"/>
          <w:szCs w:val="23"/>
        </w:rPr>
      </w:pPr>
      <w:r w:rsidRPr="002027AA">
        <w:rPr>
          <w:rStyle w:val="FontStyle58"/>
          <w:sz w:val="23"/>
          <w:szCs w:val="23"/>
        </w:rPr>
        <w:t>Сущность и функции финансов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Финансовые ресурсы и капитал предприятия.</w:t>
      </w:r>
    </w:p>
    <w:p w:rsidR="004D5A34" w:rsidRPr="002027AA" w:rsidRDefault="004D5A34" w:rsidP="004D5A34">
      <w:pPr>
        <w:pStyle w:val="a5"/>
        <w:numPr>
          <w:ilvl w:val="0"/>
          <w:numId w:val="1"/>
        </w:numPr>
        <w:rPr>
          <w:rStyle w:val="FontStyle27"/>
          <w:sz w:val="23"/>
          <w:szCs w:val="23"/>
        </w:rPr>
      </w:pPr>
      <w:r w:rsidRPr="002027AA">
        <w:rPr>
          <w:rStyle w:val="FontStyle27"/>
          <w:sz w:val="23"/>
          <w:szCs w:val="23"/>
        </w:rPr>
        <w:t>Формы капитала и их классификация.</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Формирование и использование собственного капитала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Заемный капитал организации.</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Оценка стоимости капитала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Оптимизация структуры капитала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Понятие процесса размещения и использования капитала.</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Источники формирования оборотного капитала.</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Показатели эффективности использования основного и оборотного капитала.</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Долгосрочные активы организации и источники их финансирования.</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Сущность и структура оборотных активов.</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Денежные расходы предприятия и источников их финансирования.</w:t>
      </w:r>
    </w:p>
    <w:p w:rsidR="004D5A34" w:rsidRPr="002027AA" w:rsidRDefault="004D5A34" w:rsidP="004D5A34">
      <w:pPr>
        <w:pStyle w:val="Style2"/>
        <w:widowControl/>
        <w:numPr>
          <w:ilvl w:val="0"/>
          <w:numId w:val="1"/>
        </w:numPr>
        <w:tabs>
          <w:tab w:val="left" w:pos="851"/>
          <w:tab w:val="left" w:pos="1152"/>
        </w:tabs>
        <w:spacing w:line="240" w:lineRule="auto"/>
        <w:jc w:val="both"/>
        <w:rPr>
          <w:rStyle w:val="FontStyle27"/>
          <w:rFonts w:ascii="Times New Roman" w:hAnsi="Times New Roman"/>
          <w:bCs/>
          <w:sz w:val="23"/>
          <w:szCs w:val="23"/>
        </w:rPr>
      </w:pPr>
      <w:r w:rsidRPr="002027AA">
        <w:rPr>
          <w:rStyle w:val="FontStyle27"/>
          <w:rFonts w:ascii="Times New Roman" w:hAnsi="Times New Roman"/>
          <w:sz w:val="23"/>
          <w:szCs w:val="23"/>
        </w:rPr>
        <w:t>Затраты на производство и реализацию продукции (работ, услуг).</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Сущность и структура денежных поступлений.</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Выручка от реализации продукции, работ и услуг: ее планирование и использование.</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Планирование и распределение прибыли предприятия.</w:t>
      </w:r>
    </w:p>
    <w:p w:rsidR="004D5A34" w:rsidRPr="002027AA" w:rsidRDefault="004D5A34" w:rsidP="004D5A34">
      <w:pPr>
        <w:numPr>
          <w:ilvl w:val="0"/>
          <w:numId w:val="1"/>
        </w:numPr>
        <w:rPr>
          <w:sz w:val="23"/>
          <w:szCs w:val="23"/>
        </w:rPr>
      </w:pPr>
      <w:r w:rsidRPr="002027AA">
        <w:rPr>
          <w:sz w:val="23"/>
          <w:szCs w:val="23"/>
        </w:rPr>
        <w:t>Методы планирования прибыли.</w:t>
      </w:r>
    </w:p>
    <w:p w:rsidR="004D5A34" w:rsidRPr="002027AA" w:rsidRDefault="004D5A34" w:rsidP="004D5A34">
      <w:pPr>
        <w:numPr>
          <w:ilvl w:val="0"/>
          <w:numId w:val="1"/>
        </w:numPr>
        <w:rPr>
          <w:sz w:val="23"/>
          <w:szCs w:val="23"/>
        </w:rPr>
      </w:pPr>
      <w:r w:rsidRPr="002027AA">
        <w:rPr>
          <w:sz w:val="23"/>
          <w:szCs w:val="23"/>
        </w:rPr>
        <w:t>Показатели рентабельности предприятия.</w:t>
      </w:r>
    </w:p>
    <w:p w:rsidR="004D5A34" w:rsidRPr="002027AA" w:rsidRDefault="004D5A34" w:rsidP="004D5A34">
      <w:pPr>
        <w:numPr>
          <w:ilvl w:val="0"/>
          <w:numId w:val="1"/>
        </w:numPr>
        <w:rPr>
          <w:sz w:val="23"/>
          <w:szCs w:val="23"/>
        </w:rPr>
      </w:pPr>
      <w:r w:rsidRPr="002027AA">
        <w:rPr>
          <w:sz w:val="23"/>
          <w:szCs w:val="23"/>
        </w:rPr>
        <w:t>Понятие финансовых результатов.</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bCs/>
          <w:sz w:val="23"/>
          <w:szCs w:val="23"/>
        </w:rPr>
        <w:t>Управление финансовыми результатами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 xml:space="preserve">Сущность финансового планирования, </w:t>
      </w:r>
      <w:r w:rsidRPr="002027AA">
        <w:rPr>
          <w:sz w:val="23"/>
          <w:szCs w:val="23"/>
        </w:rPr>
        <w:t>его задачи</w:t>
      </w:r>
      <w:r w:rsidRPr="002027AA">
        <w:rPr>
          <w:rStyle w:val="FontStyle27"/>
          <w:sz w:val="23"/>
          <w:szCs w:val="23"/>
        </w:rPr>
        <w:t xml:space="preserve"> и организация на предприятии.</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Формы финансовых планов предприятия и методы их разработки.</w:t>
      </w:r>
    </w:p>
    <w:p w:rsidR="004D5A34" w:rsidRPr="002027AA" w:rsidRDefault="004D5A34" w:rsidP="004D5A34">
      <w:pPr>
        <w:pStyle w:val="Style4"/>
        <w:widowControl/>
        <w:numPr>
          <w:ilvl w:val="0"/>
          <w:numId w:val="1"/>
        </w:numPr>
        <w:tabs>
          <w:tab w:val="left" w:pos="851"/>
        </w:tabs>
        <w:spacing w:line="240" w:lineRule="auto"/>
        <w:jc w:val="both"/>
        <w:rPr>
          <w:rStyle w:val="FontStyle27"/>
          <w:bCs/>
          <w:sz w:val="23"/>
          <w:szCs w:val="23"/>
        </w:rPr>
      </w:pPr>
      <w:r w:rsidRPr="002027AA">
        <w:rPr>
          <w:rStyle w:val="FontStyle27"/>
          <w:sz w:val="23"/>
          <w:szCs w:val="23"/>
        </w:rPr>
        <w:t>Понятие и значение финансового состояния предприятия.</w:t>
      </w:r>
    </w:p>
    <w:p w:rsidR="004D5A34" w:rsidRPr="002027AA" w:rsidRDefault="004D5A34" w:rsidP="004D5A34">
      <w:pPr>
        <w:pStyle w:val="Style4"/>
        <w:widowControl/>
        <w:numPr>
          <w:ilvl w:val="0"/>
          <w:numId w:val="1"/>
        </w:numPr>
        <w:tabs>
          <w:tab w:val="left" w:pos="851"/>
        </w:tabs>
        <w:spacing w:line="240" w:lineRule="auto"/>
        <w:jc w:val="both"/>
        <w:rPr>
          <w:rStyle w:val="FontStyle27"/>
          <w:sz w:val="23"/>
          <w:szCs w:val="23"/>
        </w:rPr>
      </w:pPr>
      <w:r w:rsidRPr="002027AA">
        <w:rPr>
          <w:rStyle w:val="FontStyle27"/>
          <w:sz w:val="23"/>
          <w:szCs w:val="23"/>
        </w:rPr>
        <w:t>Сущность и значение финансового менеджмента.</w:t>
      </w:r>
    </w:p>
    <w:p w:rsidR="004D5A34" w:rsidRPr="002027AA" w:rsidRDefault="004D5A34" w:rsidP="004D5A34">
      <w:pPr>
        <w:numPr>
          <w:ilvl w:val="0"/>
          <w:numId w:val="1"/>
        </w:numPr>
        <w:rPr>
          <w:sz w:val="23"/>
          <w:szCs w:val="23"/>
        </w:rPr>
      </w:pPr>
      <w:r w:rsidRPr="002027AA">
        <w:rPr>
          <w:sz w:val="23"/>
          <w:szCs w:val="23"/>
        </w:rPr>
        <w:t>Классификация и характеристика потоков денежных средств.</w:t>
      </w:r>
    </w:p>
    <w:p w:rsidR="004D5A34" w:rsidRPr="002027AA" w:rsidRDefault="004D5A34" w:rsidP="004D5A34">
      <w:pPr>
        <w:numPr>
          <w:ilvl w:val="0"/>
          <w:numId w:val="1"/>
        </w:numPr>
        <w:rPr>
          <w:sz w:val="23"/>
          <w:szCs w:val="23"/>
        </w:rPr>
      </w:pPr>
      <w:r w:rsidRPr="002027AA">
        <w:rPr>
          <w:sz w:val="23"/>
          <w:szCs w:val="23"/>
        </w:rPr>
        <w:t>Финансовые расчеты в составе бизнес-плана предприятия.</w:t>
      </w:r>
    </w:p>
    <w:p w:rsidR="004D5A34" w:rsidRPr="002027AA" w:rsidRDefault="004D5A34" w:rsidP="004D5A34">
      <w:pPr>
        <w:numPr>
          <w:ilvl w:val="0"/>
          <w:numId w:val="1"/>
        </w:numPr>
        <w:rPr>
          <w:sz w:val="23"/>
          <w:szCs w:val="23"/>
        </w:rPr>
      </w:pPr>
      <w:r w:rsidRPr="002027AA">
        <w:rPr>
          <w:sz w:val="23"/>
          <w:szCs w:val="23"/>
        </w:rPr>
        <w:t>Содержание, цели и задачи финансового анализа.</w:t>
      </w:r>
    </w:p>
    <w:p w:rsidR="004D5A34" w:rsidRPr="002027AA" w:rsidRDefault="004D5A34" w:rsidP="004D5A34">
      <w:pPr>
        <w:numPr>
          <w:ilvl w:val="0"/>
          <w:numId w:val="1"/>
        </w:numPr>
        <w:rPr>
          <w:sz w:val="23"/>
          <w:szCs w:val="23"/>
        </w:rPr>
      </w:pPr>
      <w:r w:rsidRPr="002027AA">
        <w:rPr>
          <w:sz w:val="23"/>
          <w:szCs w:val="23"/>
        </w:rPr>
        <w:t>Показатели, характеризующие финансовое состояние и финансовую устойчивость предприятия, методы их расчета.</w:t>
      </w:r>
    </w:p>
    <w:p w:rsidR="004D5A34" w:rsidRPr="002027AA" w:rsidRDefault="004D5A34" w:rsidP="004D5A34">
      <w:pPr>
        <w:numPr>
          <w:ilvl w:val="0"/>
          <w:numId w:val="1"/>
        </w:numPr>
        <w:rPr>
          <w:sz w:val="23"/>
          <w:szCs w:val="23"/>
        </w:rPr>
      </w:pPr>
      <w:r w:rsidRPr="002027AA">
        <w:rPr>
          <w:sz w:val="23"/>
          <w:szCs w:val="23"/>
        </w:rPr>
        <w:t>Финансовая отчетность, ее цели и основные формы</w:t>
      </w:r>
    </w:p>
    <w:p w:rsidR="004D5A34" w:rsidRPr="002027AA" w:rsidRDefault="004D5A34" w:rsidP="004D5A34">
      <w:pPr>
        <w:ind w:left="720"/>
        <w:jc w:val="both"/>
      </w:pPr>
    </w:p>
    <w:p w:rsidR="004D5A34" w:rsidRPr="002027AA" w:rsidRDefault="004D5A34" w:rsidP="004D5A34">
      <w:pPr>
        <w:pStyle w:val="a3"/>
        <w:spacing w:after="0" w:line="259" w:lineRule="auto"/>
        <w:rPr>
          <w:sz w:val="20"/>
          <w:szCs w:val="20"/>
          <w:vertAlign w:val="superscript"/>
        </w:rPr>
      </w:pPr>
      <w:r w:rsidRPr="002027AA">
        <w:t xml:space="preserve">Рассмотрены и рекомендованы к утверждению кафедрой </w:t>
      </w:r>
      <w:r w:rsidRPr="002027AA">
        <w:rPr>
          <w:u w:val="single"/>
        </w:rPr>
        <w:t>теоретической и прикладной</w:t>
      </w:r>
      <w:r w:rsidRPr="002027AA">
        <w:t xml:space="preserve"> </w:t>
      </w:r>
      <w:r w:rsidRPr="002027AA">
        <w:rPr>
          <w:u w:val="single"/>
        </w:rPr>
        <w:t>экономики</w:t>
      </w:r>
      <w:r w:rsidRPr="002027AA">
        <w:t xml:space="preserve">                                                                                                  </w:t>
      </w:r>
      <w:proofErr w:type="gramStart"/>
      <w:r w:rsidRPr="002027AA">
        <w:t xml:space="preserve">  </w:t>
      </w:r>
      <w:r w:rsidRPr="002027AA">
        <w:rPr>
          <w:sz w:val="20"/>
          <w:szCs w:val="20"/>
        </w:rPr>
        <w:t xml:space="preserve"> </w:t>
      </w:r>
      <w:r w:rsidRPr="002027AA">
        <w:rPr>
          <w:sz w:val="20"/>
          <w:szCs w:val="20"/>
          <w:vertAlign w:val="superscript"/>
        </w:rPr>
        <w:t>(</w:t>
      </w:r>
      <w:proofErr w:type="gramEnd"/>
      <w:r w:rsidRPr="002027AA">
        <w:rPr>
          <w:sz w:val="20"/>
          <w:szCs w:val="20"/>
          <w:vertAlign w:val="superscript"/>
        </w:rPr>
        <w:t>название кафедры)</w:t>
      </w:r>
    </w:p>
    <w:p w:rsidR="004D5A34" w:rsidRDefault="004D5A34" w:rsidP="004D5A34">
      <w:pPr>
        <w:pStyle w:val="a3"/>
        <w:spacing w:line="256" w:lineRule="auto"/>
      </w:pPr>
      <w:r w:rsidRPr="002027AA">
        <w:t xml:space="preserve">Протокол № 1 от «06» сентября 2021 г. </w:t>
      </w:r>
    </w:p>
    <w:p w:rsidR="004D5A34" w:rsidRPr="002027AA" w:rsidRDefault="004D5A34" w:rsidP="004D5A34">
      <w:pPr>
        <w:pStyle w:val="a3"/>
        <w:spacing w:line="256" w:lineRule="auto"/>
      </w:pPr>
    </w:p>
    <w:p w:rsidR="004D5A34" w:rsidRPr="002027AA" w:rsidRDefault="004D5A34" w:rsidP="004D5A34">
      <w:pPr>
        <w:pStyle w:val="a3"/>
        <w:spacing w:line="256" w:lineRule="auto"/>
      </w:pPr>
    </w:p>
    <w:tbl>
      <w:tblPr>
        <w:tblW w:w="0" w:type="auto"/>
        <w:tblInd w:w="6062" w:type="dxa"/>
        <w:tblLook w:val="04A0" w:firstRow="1" w:lastRow="0" w:firstColumn="1" w:lastColumn="0" w:noHBand="0" w:noVBand="1"/>
      </w:tblPr>
      <w:tblGrid>
        <w:gridCol w:w="3293"/>
      </w:tblGrid>
      <w:tr w:rsidR="004D5A34" w:rsidRPr="002027AA" w:rsidTr="005E443A">
        <w:tc>
          <w:tcPr>
            <w:tcW w:w="3508" w:type="dxa"/>
          </w:tcPr>
          <w:p w:rsidR="004D5A34" w:rsidRPr="002027AA" w:rsidRDefault="004D5A34" w:rsidP="005E443A">
            <w:pPr>
              <w:rPr>
                <w:rFonts w:eastAsia="Calibri"/>
                <w:bCs/>
              </w:rPr>
            </w:pPr>
            <w:r w:rsidRPr="002027AA">
              <w:rPr>
                <w:rFonts w:eastAsia="Calibri"/>
              </w:rPr>
              <w:lastRenderedPageBreak/>
              <w:br w:type="page"/>
            </w:r>
            <w:r w:rsidRPr="002027AA">
              <w:rPr>
                <w:rFonts w:eastAsia="Calibri"/>
                <w:bCs/>
              </w:rPr>
              <w:t>УТВЕРЖДАЮ</w:t>
            </w:r>
          </w:p>
          <w:p w:rsidR="004D5A34" w:rsidRPr="002027AA" w:rsidRDefault="004D5A34" w:rsidP="005E443A">
            <w:pPr>
              <w:rPr>
                <w:rFonts w:eastAsia="Calibri"/>
                <w:bCs/>
              </w:rPr>
            </w:pPr>
            <w:r w:rsidRPr="002027AA">
              <w:rPr>
                <w:rFonts w:eastAsia="Calibri"/>
                <w:bCs/>
              </w:rPr>
              <w:t>Директор института</w:t>
            </w:r>
          </w:p>
          <w:p w:rsidR="004D5A34" w:rsidRPr="002027AA" w:rsidRDefault="004D5A34" w:rsidP="005E443A">
            <w:pPr>
              <w:rPr>
                <w:rFonts w:eastAsia="Calibri"/>
                <w:bCs/>
              </w:rPr>
            </w:pPr>
            <w:r w:rsidRPr="002027AA">
              <w:rPr>
                <w:rFonts w:eastAsia="Calibri"/>
                <w:bCs/>
              </w:rPr>
              <w:t xml:space="preserve">повышения квалификации и переподготовки </w:t>
            </w:r>
            <w:proofErr w:type="spellStart"/>
            <w:r w:rsidRPr="002027AA">
              <w:rPr>
                <w:rFonts w:eastAsia="Calibri"/>
                <w:bCs/>
              </w:rPr>
              <w:t>БарГУ</w:t>
            </w:r>
            <w:proofErr w:type="spellEnd"/>
          </w:p>
          <w:p w:rsidR="004D5A34" w:rsidRPr="002027AA" w:rsidRDefault="004D5A34" w:rsidP="005E443A">
            <w:pPr>
              <w:rPr>
                <w:rFonts w:eastAsia="Calibri"/>
              </w:rPr>
            </w:pPr>
            <w:r w:rsidRPr="002027AA">
              <w:rPr>
                <w:rFonts w:eastAsia="Calibri"/>
              </w:rPr>
              <w:t xml:space="preserve">__________ </w:t>
            </w:r>
            <w:proofErr w:type="spellStart"/>
            <w:r w:rsidRPr="002027AA">
              <w:rPr>
                <w:rFonts w:eastAsia="Calibri"/>
              </w:rPr>
              <w:t>Д.С.Лундышев</w:t>
            </w:r>
            <w:proofErr w:type="spellEnd"/>
          </w:p>
          <w:p w:rsidR="004D5A34" w:rsidRPr="002027AA" w:rsidRDefault="004D5A34" w:rsidP="005E443A">
            <w:pPr>
              <w:rPr>
                <w:rFonts w:eastAsia="Calibri"/>
                <w:bCs/>
                <w:iCs/>
              </w:rPr>
            </w:pPr>
            <w:r w:rsidRPr="002027AA">
              <w:rPr>
                <w:rFonts w:eastAsia="Calibri"/>
              </w:rPr>
              <w:t>«___» ____________ 2021 г.</w:t>
            </w:r>
          </w:p>
        </w:tc>
      </w:tr>
    </w:tbl>
    <w:p w:rsidR="004D5A34" w:rsidRPr="002027AA" w:rsidRDefault="004D5A34" w:rsidP="004D5A34">
      <w:pPr>
        <w:shd w:val="clear" w:color="auto" w:fill="FFFFFF"/>
        <w:spacing w:line="317" w:lineRule="exact"/>
        <w:ind w:right="-186"/>
        <w:jc w:val="center"/>
        <w:rPr>
          <w:rFonts w:eastAsia="Calibri"/>
          <w:b/>
          <w:bCs/>
          <w:iCs/>
        </w:rPr>
      </w:pPr>
    </w:p>
    <w:p w:rsidR="004D5A34" w:rsidRPr="002027AA" w:rsidRDefault="004D5A34" w:rsidP="004D5A34">
      <w:pPr>
        <w:shd w:val="clear" w:color="auto" w:fill="FFFFFF"/>
        <w:spacing w:line="317" w:lineRule="exact"/>
        <w:ind w:right="-186"/>
        <w:jc w:val="center"/>
        <w:rPr>
          <w:rFonts w:eastAsia="Calibri"/>
          <w:b/>
          <w:bCs/>
          <w:iCs/>
        </w:rPr>
      </w:pPr>
      <w:r w:rsidRPr="002027AA">
        <w:rPr>
          <w:rFonts w:eastAsia="Calibri"/>
          <w:b/>
          <w:bCs/>
          <w:iCs/>
        </w:rPr>
        <w:t>МАТЕРИАЛЫ ДЛЯ ОФФЛАЙН ЗАНЯТИЙ</w:t>
      </w:r>
    </w:p>
    <w:p w:rsidR="004D5A34" w:rsidRPr="002027AA" w:rsidRDefault="004D5A34" w:rsidP="004D5A34">
      <w:pPr>
        <w:shd w:val="clear" w:color="auto" w:fill="FFFFFF"/>
        <w:spacing w:line="317" w:lineRule="exact"/>
        <w:ind w:right="-186"/>
        <w:jc w:val="center"/>
        <w:rPr>
          <w:rFonts w:eastAsia="Calibri"/>
          <w:b/>
          <w:bCs/>
          <w:iCs/>
        </w:rPr>
      </w:pPr>
      <w:r w:rsidRPr="002027AA">
        <w:rPr>
          <w:rFonts w:eastAsia="Calibri"/>
          <w:b/>
          <w:bCs/>
          <w:iCs/>
        </w:rPr>
        <w:t>слушателей дистанционной формы получения образования</w:t>
      </w:r>
    </w:p>
    <w:p w:rsidR="004D5A34" w:rsidRPr="002027AA" w:rsidRDefault="004D5A34" w:rsidP="004D5A34">
      <w:pPr>
        <w:jc w:val="center"/>
        <w:rPr>
          <w:sz w:val="26"/>
          <w:szCs w:val="26"/>
          <w:u w:val="single"/>
        </w:rPr>
      </w:pPr>
      <w:r w:rsidRPr="002027AA">
        <w:rPr>
          <w:b/>
        </w:rPr>
        <w:t xml:space="preserve">по дисциплине </w:t>
      </w:r>
      <w:r w:rsidRPr="002027AA">
        <w:t>«</w:t>
      </w:r>
      <w:r w:rsidRPr="002027AA">
        <w:rPr>
          <w:u w:val="single"/>
        </w:rPr>
        <w:t>ФИНАНСЫ ОРГАНИЗАЦИИ»</w:t>
      </w:r>
    </w:p>
    <w:p w:rsidR="004D5A34" w:rsidRPr="002027AA" w:rsidRDefault="004D5A34" w:rsidP="004D5A34">
      <w:pPr>
        <w:jc w:val="center"/>
        <w:rPr>
          <w:lang w:val="be-BY"/>
        </w:rPr>
      </w:pPr>
      <w:r w:rsidRPr="002027AA">
        <w:t>специальности переподготовки</w:t>
      </w:r>
      <w:r w:rsidRPr="002027AA">
        <w:rPr>
          <w:lang w:val="be-BY"/>
        </w:rPr>
        <w:t xml:space="preserve"> </w:t>
      </w:r>
    </w:p>
    <w:p w:rsidR="004D5A34" w:rsidRPr="002027AA" w:rsidRDefault="004D5A34" w:rsidP="004D5A34">
      <w:pPr>
        <w:jc w:val="center"/>
      </w:pPr>
      <w:r w:rsidRPr="002027AA">
        <w:rPr>
          <w:lang w:val="be-BY"/>
        </w:rPr>
        <w:t xml:space="preserve">1-25  01 75 </w:t>
      </w:r>
      <w:r w:rsidRPr="002027AA">
        <w:t>Экономика и управление на предприятии промышленности</w:t>
      </w:r>
    </w:p>
    <w:p w:rsidR="004D5A34" w:rsidRPr="002027AA" w:rsidRDefault="004D5A34" w:rsidP="004D5A34">
      <w:pPr>
        <w:jc w:val="center"/>
        <w:rPr>
          <w:color w:val="FF0000"/>
        </w:rPr>
      </w:pPr>
    </w:p>
    <w:p w:rsidR="004D5A34" w:rsidRPr="002027AA" w:rsidRDefault="004D5A34" w:rsidP="004D5A34">
      <w:pPr>
        <w:pStyle w:val="a5"/>
        <w:widowControl w:val="0"/>
        <w:autoSpaceDE w:val="0"/>
        <w:autoSpaceDN w:val="0"/>
        <w:adjustRightInd w:val="0"/>
        <w:ind w:left="0" w:firstLine="709"/>
        <w:jc w:val="both"/>
        <w:rPr>
          <w:lang w:bidi="he-IL"/>
        </w:rPr>
      </w:pPr>
      <w:r w:rsidRPr="002027AA">
        <w:rPr>
          <w:b/>
          <w:lang w:bidi="he-IL"/>
        </w:rPr>
        <w:t>Методические указания.</w:t>
      </w:r>
      <w:r w:rsidRPr="002027AA">
        <w:rPr>
          <w:lang w:bidi="he-IL"/>
        </w:rPr>
        <w:t xml:space="preserve"> Наиболее общее представление о качественных изменениях в структуре активов предприятия, их источников, а также динамике этих изменений можно получить с помощью вертикального и горизонтального анализа отчетности.</w:t>
      </w:r>
    </w:p>
    <w:p w:rsidR="004D5A34" w:rsidRPr="002027AA" w:rsidRDefault="004D5A34" w:rsidP="004D5A34">
      <w:pPr>
        <w:pStyle w:val="a5"/>
        <w:widowControl w:val="0"/>
        <w:autoSpaceDE w:val="0"/>
        <w:autoSpaceDN w:val="0"/>
        <w:adjustRightInd w:val="0"/>
        <w:ind w:left="0" w:firstLine="709"/>
        <w:jc w:val="both"/>
        <w:rPr>
          <w:lang w:bidi="he-IL"/>
        </w:rPr>
      </w:pPr>
      <w:r w:rsidRPr="002027AA">
        <w:rPr>
          <w:lang w:bidi="he-IL"/>
        </w:rPr>
        <w:t>Назначение вертикального анализа — в возможности проанализировать целое через элементы, составляющие это целое. При рассмотрении результатов финансовой отчетности вертикальный анализ позволяет увидеть удельный вес каждой статьи в общем итоге, определить структуру средств и их источников, а также произошедшие в них изменения. Предметом изучения бухгалтерской отчетности с помощью вертикального анализа является не абсолютная величина, а доля той или иной группы активов и пассивов баланса в их общей сумме.</w:t>
      </w:r>
    </w:p>
    <w:p w:rsidR="004D5A34" w:rsidRPr="002027AA" w:rsidRDefault="004D5A34" w:rsidP="004D5A34">
      <w:pPr>
        <w:pStyle w:val="a5"/>
        <w:widowControl w:val="0"/>
        <w:autoSpaceDE w:val="0"/>
        <w:autoSpaceDN w:val="0"/>
        <w:adjustRightInd w:val="0"/>
        <w:ind w:left="0" w:firstLine="709"/>
        <w:jc w:val="both"/>
        <w:rPr>
          <w:lang w:bidi="he-IL"/>
        </w:rPr>
      </w:pPr>
      <w:r w:rsidRPr="002027AA">
        <w:rPr>
          <w:lang w:bidi="he-IL"/>
        </w:rPr>
        <w:t>Горизонтальный анализ — это оценка темпов роста (снижения) показателей бухгалтерской отчетности за рассматриваемый период. Для горизонтального анализа преобразуют абсолютные значения показателей в относительные. Для этого данные на начало рассматриваемого периода по каждой статье активов и пассивов принимают за 100% и, исходя из этого, рассчитывают значения по статьям на конец рассматриваемого периода.</w:t>
      </w:r>
    </w:p>
    <w:p w:rsidR="004D5A34" w:rsidRPr="002027AA" w:rsidRDefault="004D5A34" w:rsidP="004D5A34">
      <w:pPr>
        <w:pStyle w:val="a5"/>
        <w:widowControl w:val="0"/>
        <w:autoSpaceDE w:val="0"/>
        <w:autoSpaceDN w:val="0"/>
        <w:adjustRightInd w:val="0"/>
        <w:ind w:left="0" w:firstLine="709"/>
        <w:jc w:val="both"/>
        <w:rPr>
          <w:lang w:bidi="he-IL"/>
        </w:rPr>
      </w:pPr>
      <w:r w:rsidRPr="002027AA">
        <w:rPr>
          <w:b/>
          <w:lang w:bidi="he-IL"/>
        </w:rPr>
        <w:t xml:space="preserve">Задание 1. </w:t>
      </w:r>
      <w:r w:rsidRPr="002027AA">
        <w:rPr>
          <w:lang w:bidi="he-IL"/>
        </w:rPr>
        <w:t>На основании данных аналитического баланса провести вертикальный анализ баланса. Выявить причины, вызвавшие изменения в структуре баланса. Сделать выводы об имущественном положении и структуре пассивов предприятия.</w:t>
      </w:r>
    </w:p>
    <w:p w:rsidR="004D5A34" w:rsidRPr="002027AA" w:rsidRDefault="004D5A34" w:rsidP="004D5A34">
      <w:pPr>
        <w:pStyle w:val="a5"/>
        <w:widowControl w:val="0"/>
        <w:autoSpaceDE w:val="0"/>
        <w:autoSpaceDN w:val="0"/>
        <w:adjustRightInd w:val="0"/>
        <w:ind w:left="0" w:firstLine="709"/>
        <w:jc w:val="both"/>
        <w:rPr>
          <w:lang w:bidi="he-IL"/>
        </w:rPr>
      </w:pPr>
      <w:r w:rsidRPr="002027AA">
        <w:rPr>
          <w:b/>
          <w:lang w:bidi="he-IL"/>
        </w:rPr>
        <w:t>Задание 2.</w:t>
      </w:r>
      <w:r w:rsidRPr="002027AA">
        <w:rPr>
          <w:lang w:bidi="he-IL"/>
        </w:rPr>
        <w:t xml:space="preserve"> На основании данных бухгалтерского баланса провести горизонтальный анализ баланса. Выявить основные причины, вызвавшие изменение темпов роста (снижения) показателей бухгалтерской отчетности за рассматриваемый период. Стоимость каждой статьи на начало периода принимается за 100%. На конец периода рассчитывается стоимость по каждой статье в процентах от начала периода.</w:t>
      </w: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p w:rsidR="004D5A34" w:rsidRPr="002027AA" w:rsidRDefault="004D5A34" w:rsidP="004D5A34">
      <w:pPr>
        <w:pStyle w:val="a5"/>
        <w:widowControl w:val="0"/>
        <w:autoSpaceDE w:val="0"/>
        <w:autoSpaceDN w:val="0"/>
        <w:adjustRightInd w:val="0"/>
        <w:ind w:left="0" w:firstLine="709"/>
        <w:jc w:val="both"/>
        <w:rPr>
          <w:lang w:bidi="he-IL"/>
        </w:rPr>
      </w:pPr>
    </w:p>
    <w:tbl>
      <w:tblPr>
        <w:tblW w:w="9639" w:type="dxa"/>
        <w:tblInd w:w="108" w:type="dxa"/>
        <w:tblLook w:val="04A0" w:firstRow="1" w:lastRow="0" w:firstColumn="1" w:lastColumn="0" w:noHBand="0" w:noVBand="1"/>
      </w:tblPr>
      <w:tblGrid>
        <w:gridCol w:w="1635"/>
        <w:gridCol w:w="895"/>
        <w:gridCol w:w="1415"/>
        <w:gridCol w:w="1175"/>
        <w:gridCol w:w="908"/>
        <w:gridCol w:w="1753"/>
        <w:gridCol w:w="1984"/>
      </w:tblGrid>
      <w:tr w:rsidR="004D5A34" w:rsidRPr="002027AA" w:rsidTr="005E443A">
        <w:trPr>
          <w:trHeight w:val="80"/>
        </w:trPr>
        <w:tc>
          <w:tcPr>
            <w:tcW w:w="1635" w:type="dxa"/>
            <w:shd w:val="clear" w:color="auto" w:fill="FFFFFF"/>
            <w:noWrap/>
            <w:vAlign w:val="center"/>
          </w:tcPr>
          <w:p w:rsidR="004D5A34" w:rsidRPr="002027AA" w:rsidRDefault="004D5A34" w:rsidP="005E443A">
            <w:pPr>
              <w:widowControl w:val="0"/>
              <w:autoSpaceDE w:val="0"/>
              <w:autoSpaceDN w:val="0"/>
              <w:adjustRightInd w:val="0"/>
              <w:rPr>
                <w:sz w:val="16"/>
                <w:szCs w:val="16"/>
              </w:rPr>
            </w:pPr>
          </w:p>
        </w:tc>
        <w:tc>
          <w:tcPr>
            <w:tcW w:w="89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141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117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782"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3737" w:type="dxa"/>
            <w:gridSpan w:val="2"/>
            <w:shd w:val="clear" w:color="auto" w:fill="FFFFFF"/>
            <w:noWrap/>
            <w:vAlign w:val="bottom"/>
            <w:hideMark/>
          </w:tcPr>
          <w:p w:rsidR="004D5A34" w:rsidRPr="002027AA" w:rsidRDefault="004D5A34" w:rsidP="005E443A">
            <w:pPr>
              <w:widowControl w:val="0"/>
              <w:autoSpaceDE w:val="0"/>
              <w:autoSpaceDN w:val="0"/>
              <w:adjustRightInd w:val="0"/>
              <w:jc w:val="right"/>
              <w:rPr>
                <w:sz w:val="16"/>
                <w:szCs w:val="16"/>
                <w:lang w:bidi="he-IL"/>
              </w:rPr>
            </w:pPr>
            <w:r w:rsidRPr="002027AA">
              <w:rPr>
                <w:sz w:val="16"/>
                <w:szCs w:val="16"/>
                <w:lang w:bidi="he-IL"/>
              </w:rPr>
              <w:t>Приложение 1</w:t>
            </w:r>
          </w:p>
        </w:tc>
      </w:tr>
      <w:tr w:rsidR="004D5A34" w:rsidRPr="002027AA" w:rsidTr="005E443A">
        <w:trPr>
          <w:trHeight w:val="225"/>
        </w:trPr>
        <w:tc>
          <w:tcPr>
            <w:tcW w:w="163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89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141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1175"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782" w:type="dxa"/>
            <w:shd w:val="clear" w:color="auto" w:fill="FFFFFF"/>
            <w:noWrap/>
            <w:vAlign w:val="center"/>
            <w:hideMark/>
          </w:tcPr>
          <w:p w:rsidR="004D5A34" w:rsidRPr="002027AA" w:rsidRDefault="004D5A34" w:rsidP="005E443A">
            <w:pPr>
              <w:widowControl w:val="0"/>
              <w:autoSpaceDE w:val="0"/>
              <w:autoSpaceDN w:val="0"/>
              <w:adjustRightInd w:val="0"/>
              <w:rPr>
                <w:sz w:val="16"/>
                <w:szCs w:val="16"/>
                <w:lang w:bidi="he-IL"/>
              </w:rPr>
            </w:pPr>
            <w:r w:rsidRPr="002027AA">
              <w:rPr>
                <w:sz w:val="16"/>
                <w:szCs w:val="16"/>
                <w:lang w:bidi="he-IL"/>
              </w:rPr>
              <w:t> </w:t>
            </w:r>
          </w:p>
        </w:tc>
        <w:tc>
          <w:tcPr>
            <w:tcW w:w="3737" w:type="dxa"/>
            <w:gridSpan w:val="2"/>
            <w:shd w:val="clear" w:color="auto" w:fill="FFFFFF"/>
            <w:hideMark/>
          </w:tcPr>
          <w:p w:rsidR="004D5A34" w:rsidRPr="002027AA" w:rsidRDefault="004D5A34" w:rsidP="005E443A">
            <w:pPr>
              <w:widowControl w:val="0"/>
              <w:autoSpaceDE w:val="0"/>
              <w:autoSpaceDN w:val="0"/>
              <w:adjustRightInd w:val="0"/>
              <w:jc w:val="right"/>
              <w:rPr>
                <w:sz w:val="16"/>
                <w:szCs w:val="16"/>
                <w:lang w:bidi="he-IL"/>
              </w:rPr>
            </w:pPr>
            <w:r w:rsidRPr="002027AA">
              <w:rPr>
                <w:sz w:val="16"/>
                <w:szCs w:val="16"/>
                <w:lang w:bidi="he-IL"/>
              </w:rPr>
              <w:t xml:space="preserve">к постановлению Министерства финансов </w:t>
            </w:r>
            <w:r w:rsidRPr="002027AA">
              <w:rPr>
                <w:sz w:val="16"/>
                <w:szCs w:val="16"/>
                <w:lang w:bidi="he-IL"/>
              </w:rPr>
              <w:br/>
              <w:t xml:space="preserve">Республики Беларусь </w:t>
            </w:r>
          </w:p>
        </w:tc>
      </w:tr>
      <w:tr w:rsidR="004D5A34" w:rsidRPr="00735A85" w:rsidTr="005E443A">
        <w:trPr>
          <w:trHeight w:val="225"/>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782"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3737" w:type="dxa"/>
            <w:gridSpan w:val="2"/>
            <w:shd w:val="clear" w:color="auto" w:fill="FFFFFF"/>
            <w:vAlign w:val="center"/>
            <w:hideMark/>
          </w:tcPr>
          <w:p w:rsidR="004D5A34" w:rsidRPr="00735A85" w:rsidRDefault="004D5A34" w:rsidP="005E443A">
            <w:pPr>
              <w:widowControl w:val="0"/>
              <w:autoSpaceDE w:val="0"/>
              <w:autoSpaceDN w:val="0"/>
              <w:adjustRightInd w:val="0"/>
              <w:jc w:val="right"/>
              <w:rPr>
                <w:sz w:val="22"/>
                <w:szCs w:val="22"/>
                <w:lang w:bidi="he-IL"/>
              </w:rPr>
            </w:pPr>
            <w:r w:rsidRPr="00735A85">
              <w:rPr>
                <w:sz w:val="22"/>
                <w:szCs w:val="22"/>
                <w:lang w:bidi="he-IL"/>
              </w:rPr>
              <w:t xml:space="preserve">    31.10.2011 № 111</w:t>
            </w:r>
          </w:p>
        </w:tc>
      </w:tr>
      <w:tr w:rsidR="004D5A34" w:rsidRPr="00735A85" w:rsidTr="005E443A">
        <w:trPr>
          <w:trHeight w:val="255"/>
        </w:trPr>
        <w:tc>
          <w:tcPr>
            <w:tcW w:w="9639" w:type="dxa"/>
            <w:gridSpan w:val="7"/>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БУХГАЛТЕРСКИЙ БАЛАНС</w:t>
            </w:r>
          </w:p>
        </w:tc>
      </w:tr>
      <w:tr w:rsidR="004D5A34" w:rsidRPr="00735A85" w:rsidTr="005E443A">
        <w:trPr>
          <w:trHeight w:val="252"/>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ind w:firstLineChars="300" w:firstLine="663"/>
              <w:rPr>
                <w:b/>
                <w:sz w:val="22"/>
                <w:szCs w:val="22"/>
                <w:lang w:bidi="he-IL"/>
              </w:rPr>
            </w:pPr>
            <w:r w:rsidRPr="00735A85">
              <w:rPr>
                <w:b/>
                <w:sz w:val="22"/>
                <w:szCs w:val="22"/>
                <w:lang w:bidi="he-IL"/>
              </w:rPr>
              <w:t>на</w:t>
            </w:r>
          </w:p>
        </w:tc>
        <w:tc>
          <w:tcPr>
            <w:tcW w:w="3710" w:type="dxa"/>
            <w:gridSpan w:val="3"/>
            <w:tcBorders>
              <w:top w:val="nil"/>
              <w:left w:val="nil"/>
              <w:bottom w:val="sing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jc w:val="both"/>
              <w:rPr>
                <w:b/>
                <w:sz w:val="22"/>
                <w:szCs w:val="22"/>
                <w:lang w:bidi="he-IL"/>
              </w:rPr>
            </w:pPr>
            <w:r w:rsidRPr="00735A85">
              <w:rPr>
                <w:b/>
                <w:sz w:val="22"/>
                <w:szCs w:val="22"/>
                <w:lang w:bidi="he-IL"/>
              </w:rPr>
              <w:t>1 января 20__ года</w:t>
            </w:r>
          </w:p>
        </w:tc>
        <w:tc>
          <w:tcPr>
            <w:tcW w:w="1984"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70"/>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782"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753"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984"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Организация</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Учетный номер плательщика</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Вид экономической деятельности</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Организационно-правовая форма</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Орган управления</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Единица измерения</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13"/>
        </w:trPr>
        <w:tc>
          <w:tcPr>
            <w:tcW w:w="3945" w:type="dxa"/>
            <w:gridSpan w:val="3"/>
            <w:tcBorders>
              <w:top w:val="single" w:sz="4" w:space="0" w:color="auto"/>
              <w:left w:val="single" w:sz="4" w:space="0" w:color="auto"/>
              <w:bottom w:val="single" w:sz="4" w:space="0" w:color="auto"/>
              <w:right w:val="nil"/>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Адрес</w:t>
            </w:r>
          </w:p>
        </w:tc>
        <w:tc>
          <w:tcPr>
            <w:tcW w:w="5694"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170"/>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2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ind w:firstLineChars="200" w:firstLine="440"/>
              <w:rPr>
                <w:sz w:val="22"/>
                <w:szCs w:val="22"/>
                <w:lang w:bidi="he-IL"/>
              </w:rPr>
            </w:pPr>
            <w:r w:rsidRPr="00735A85">
              <w:rPr>
                <w:sz w:val="22"/>
                <w:szCs w:val="22"/>
                <w:lang w:bidi="he-IL"/>
              </w:rPr>
              <w:t>Дата утверждения</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r>
      <w:tr w:rsidR="004D5A34" w:rsidRPr="00735A85" w:rsidTr="005E443A">
        <w:trPr>
          <w:trHeight w:val="170"/>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2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ind w:firstLineChars="200" w:firstLine="440"/>
              <w:rPr>
                <w:sz w:val="22"/>
                <w:szCs w:val="22"/>
                <w:lang w:bidi="he-IL"/>
              </w:rPr>
            </w:pPr>
            <w:r w:rsidRPr="00735A85">
              <w:rPr>
                <w:sz w:val="22"/>
                <w:szCs w:val="22"/>
                <w:lang w:bidi="he-IL"/>
              </w:rPr>
              <w:t>Дата отправки</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r>
      <w:tr w:rsidR="004D5A34" w:rsidRPr="00735A85" w:rsidTr="005E443A">
        <w:trPr>
          <w:trHeight w:val="170"/>
        </w:trPr>
        <w:tc>
          <w:tcPr>
            <w:tcW w:w="163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2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ind w:firstLineChars="200" w:firstLine="440"/>
              <w:rPr>
                <w:sz w:val="22"/>
                <w:szCs w:val="22"/>
                <w:lang w:bidi="he-IL"/>
              </w:rPr>
            </w:pPr>
            <w:r w:rsidRPr="00735A85">
              <w:rPr>
                <w:sz w:val="22"/>
                <w:szCs w:val="22"/>
                <w:lang w:bidi="he-IL"/>
              </w:rPr>
              <w:t>Дата принятия</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r>
      <w:tr w:rsidR="004D5A34" w:rsidRPr="00735A85" w:rsidTr="005E443A">
        <w:trPr>
          <w:trHeight w:val="58"/>
        </w:trPr>
        <w:tc>
          <w:tcPr>
            <w:tcW w:w="1635"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895"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415"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175" w:type="dxa"/>
            <w:tcBorders>
              <w:top w:val="nil"/>
              <w:left w:val="nil"/>
              <w:bottom w:val="double" w:sz="4" w:space="0" w:color="auto"/>
              <w:right w:val="nil"/>
            </w:tcBorders>
            <w:shd w:val="clear" w:color="auto" w:fill="FFFFFF"/>
            <w:vAlign w:val="center"/>
            <w:hideMark/>
          </w:tcPr>
          <w:p w:rsidR="004D5A34" w:rsidRPr="00735A85" w:rsidRDefault="004D5A34" w:rsidP="005E443A">
            <w:pPr>
              <w:widowControl w:val="0"/>
              <w:autoSpaceDE w:val="0"/>
              <w:autoSpaceDN w:val="0"/>
              <w:adjustRightInd w:val="0"/>
              <w:ind w:firstLineChars="200" w:firstLine="440"/>
              <w:rPr>
                <w:sz w:val="22"/>
                <w:szCs w:val="22"/>
                <w:lang w:bidi="he-IL"/>
              </w:rPr>
            </w:pPr>
            <w:r w:rsidRPr="00735A85">
              <w:rPr>
                <w:sz w:val="22"/>
                <w:szCs w:val="22"/>
                <w:lang w:bidi="he-IL"/>
              </w:rPr>
              <w:t> </w:t>
            </w:r>
          </w:p>
        </w:tc>
        <w:tc>
          <w:tcPr>
            <w:tcW w:w="782"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c>
          <w:tcPr>
            <w:tcW w:w="1753"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c>
          <w:tcPr>
            <w:tcW w:w="1984" w:type="dxa"/>
            <w:tcBorders>
              <w:top w:val="nil"/>
              <w:left w:val="nil"/>
              <w:bottom w:val="doub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w:t>
            </w:r>
          </w:p>
        </w:tc>
      </w:tr>
      <w:tr w:rsidR="004D5A34" w:rsidRPr="00735A85" w:rsidTr="005E443A">
        <w:trPr>
          <w:trHeight w:val="312"/>
        </w:trPr>
        <w:tc>
          <w:tcPr>
            <w:tcW w:w="5120"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Активы</w:t>
            </w:r>
          </w:p>
        </w:tc>
        <w:tc>
          <w:tcPr>
            <w:tcW w:w="782" w:type="dxa"/>
            <w:tcBorders>
              <w:top w:val="double" w:sz="4" w:space="0" w:color="auto"/>
              <w:left w:val="nil"/>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Код строки</w:t>
            </w:r>
          </w:p>
        </w:tc>
        <w:tc>
          <w:tcPr>
            <w:tcW w:w="1753" w:type="dxa"/>
            <w:tcBorders>
              <w:top w:val="double" w:sz="4" w:space="0" w:color="auto"/>
              <w:left w:val="nil"/>
              <w:bottom w:val="single" w:sz="4" w:space="0" w:color="auto"/>
              <w:right w:val="single" w:sz="4" w:space="0" w:color="auto"/>
            </w:tcBorders>
            <w:shd w:val="clear" w:color="auto" w:fill="FFFFFF"/>
            <w:vAlign w:val="center"/>
            <w:hideMark/>
          </w:tcPr>
          <w:p w:rsidR="004D5A34" w:rsidRPr="00735A85" w:rsidRDefault="004D5A34" w:rsidP="005E443A">
            <w:pPr>
              <w:widowControl w:val="0"/>
              <w:jc w:val="center"/>
              <w:rPr>
                <w:b/>
                <w:sz w:val="22"/>
                <w:szCs w:val="22"/>
              </w:rPr>
            </w:pPr>
            <w:r w:rsidRPr="00735A85">
              <w:rPr>
                <w:b/>
                <w:sz w:val="22"/>
                <w:szCs w:val="22"/>
              </w:rPr>
              <w:t xml:space="preserve">На </w:t>
            </w:r>
            <w:r w:rsidRPr="00735A85">
              <w:rPr>
                <w:b/>
                <w:sz w:val="22"/>
                <w:szCs w:val="22"/>
                <w:lang w:val="en-US"/>
              </w:rPr>
              <w:t>31.12.20</w:t>
            </w:r>
            <w:r w:rsidRPr="00735A85">
              <w:rPr>
                <w:b/>
                <w:sz w:val="22"/>
                <w:szCs w:val="22"/>
              </w:rPr>
              <w:t>__ года</w:t>
            </w:r>
          </w:p>
        </w:tc>
        <w:tc>
          <w:tcPr>
            <w:tcW w:w="1984" w:type="dxa"/>
            <w:tcBorders>
              <w:top w:val="double" w:sz="4" w:space="0" w:color="auto"/>
              <w:left w:val="nil"/>
              <w:bottom w:val="single" w:sz="4" w:space="0" w:color="auto"/>
              <w:right w:val="double" w:sz="4" w:space="0" w:color="auto"/>
            </w:tcBorders>
            <w:shd w:val="clear" w:color="auto" w:fill="FFFFFF"/>
            <w:vAlign w:val="center"/>
            <w:hideMark/>
          </w:tcPr>
          <w:p w:rsidR="004D5A34" w:rsidRPr="00735A85" w:rsidRDefault="004D5A34" w:rsidP="005E443A">
            <w:pPr>
              <w:widowControl w:val="0"/>
              <w:jc w:val="center"/>
              <w:rPr>
                <w:b/>
                <w:sz w:val="22"/>
                <w:szCs w:val="22"/>
              </w:rPr>
            </w:pPr>
            <w:r w:rsidRPr="00735A85">
              <w:rPr>
                <w:b/>
                <w:sz w:val="22"/>
                <w:szCs w:val="22"/>
              </w:rPr>
              <w:t xml:space="preserve">На </w:t>
            </w:r>
            <w:r w:rsidRPr="00735A85">
              <w:rPr>
                <w:b/>
                <w:sz w:val="22"/>
                <w:szCs w:val="22"/>
                <w:lang w:val="en-US"/>
              </w:rPr>
              <w:t>31.</w:t>
            </w:r>
            <w:r w:rsidRPr="00735A85">
              <w:rPr>
                <w:b/>
                <w:sz w:val="22"/>
                <w:szCs w:val="22"/>
              </w:rPr>
              <w:t>12</w:t>
            </w:r>
            <w:r w:rsidRPr="00735A85">
              <w:rPr>
                <w:b/>
                <w:sz w:val="22"/>
                <w:szCs w:val="22"/>
                <w:lang w:val="en-US"/>
              </w:rPr>
              <w:t>.20</w:t>
            </w:r>
            <w:r w:rsidRPr="00735A85">
              <w:rPr>
                <w:b/>
                <w:sz w:val="22"/>
                <w:szCs w:val="22"/>
              </w:rPr>
              <w:t>__ года</w:t>
            </w:r>
          </w:p>
        </w:tc>
      </w:tr>
      <w:tr w:rsidR="004D5A34" w:rsidRPr="00735A85" w:rsidTr="005E443A">
        <w:trPr>
          <w:trHeight w:val="300"/>
        </w:trPr>
        <w:tc>
          <w:tcPr>
            <w:tcW w:w="5120" w:type="dxa"/>
            <w:gridSpan w:val="4"/>
            <w:tcBorders>
              <w:top w:val="doub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 xml:space="preserve">I. ДОЛГОСРОЧНЫЕ АКТИВЫ </w:t>
            </w:r>
          </w:p>
        </w:tc>
        <w:tc>
          <w:tcPr>
            <w:tcW w:w="782"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c>
          <w:tcPr>
            <w:tcW w:w="1753"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c>
          <w:tcPr>
            <w:tcW w:w="1984"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Основные средства</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110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 w:name="f1r110"/>
            <w:bookmarkEnd w:id="1"/>
            <w:r w:rsidRPr="00735A85">
              <w:rPr>
                <w:b/>
                <w:sz w:val="22"/>
                <w:szCs w:val="22"/>
                <w:lang w:bidi="he-IL"/>
              </w:rPr>
              <w:t>326 530</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330 232</w:t>
            </w: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Нематериальные активы</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120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 w:name="f1r120"/>
            <w:bookmarkEnd w:id="2"/>
            <w:r w:rsidRPr="00735A85">
              <w:rPr>
                <w:b/>
                <w:sz w:val="22"/>
                <w:szCs w:val="22"/>
                <w:lang w:bidi="he-IL"/>
              </w:rPr>
              <w:t>21</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21</w:t>
            </w: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Вложения в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140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3" w:name="f1r140"/>
            <w:bookmarkEnd w:id="3"/>
            <w:r w:rsidRPr="00735A85">
              <w:rPr>
                <w:b/>
                <w:sz w:val="22"/>
                <w:szCs w:val="22"/>
                <w:lang w:bidi="he-IL"/>
              </w:rPr>
              <w:t>14 068</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14 512</w:t>
            </w: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Долгосрочные финансовые вложения</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150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4" w:name="f1r150"/>
            <w:bookmarkEnd w:id="4"/>
            <w:r w:rsidRPr="00735A85">
              <w:rPr>
                <w:b/>
                <w:sz w:val="22"/>
                <w:szCs w:val="22"/>
                <w:lang w:bidi="he-IL"/>
              </w:rPr>
              <w:t>888</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888</w:t>
            </w: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Отложенные налоговые активы</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160</w:t>
            </w:r>
          </w:p>
        </w:tc>
        <w:tc>
          <w:tcPr>
            <w:tcW w:w="1753"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5" w:name="f1r160"/>
            <w:bookmarkEnd w:id="5"/>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Долгосрочная дебиторская задолженность</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170</w:t>
            </w:r>
          </w:p>
        </w:tc>
        <w:tc>
          <w:tcPr>
            <w:tcW w:w="1753"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6" w:name="f1r170"/>
            <w:bookmarkEnd w:id="6"/>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Прочие долгосрочные активы</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180</w:t>
            </w:r>
          </w:p>
        </w:tc>
        <w:tc>
          <w:tcPr>
            <w:tcW w:w="1753"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7" w:name="f1r180"/>
            <w:bookmarkEnd w:id="7"/>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ИТОГО по разделу I</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190</w:t>
            </w:r>
          </w:p>
        </w:tc>
        <w:tc>
          <w:tcPr>
            <w:tcW w:w="1753"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8" w:name="f1r190"/>
            <w:bookmarkEnd w:id="8"/>
            <w:r w:rsidRPr="00735A85">
              <w:rPr>
                <w:b/>
                <w:bCs/>
                <w:sz w:val="22"/>
                <w:szCs w:val="22"/>
                <w:lang w:bidi="he-IL"/>
              </w:rPr>
              <w:t>341 507</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345 653</w:t>
            </w: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II. КРАТКОСРОЧНЫЕ АКТИВЫ</w:t>
            </w:r>
          </w:p>
        </w:tc>
        <w:tc>
          <w:tcPr>
            <w:tcW w:w="782"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bCs/>
                <w:sz w:val="22"/>
                <w:szCs w:val="22"/>
                <w:lang w:val="en-US" w:bidi="he-IL"/>
              </w:rPr>
            </w:pPr>
          </w:p>
        </w:tc>
        <w:tc>
          <w:tcPr>
            <w:tcW w:w="1753"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bCs/>
                <w:sz w:val="22"/>
                <w:szCs w:val="22"/>
                <w:lang w:bidi="he-IL"/>
              </w:rPr>
            </w:pP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bCs/>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Запасы</w:t>
            </w:r>
          </w:p>
        </w:tc>
        <w:tc>
          <w:tcPr>
            <w:tcW w:w="782"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210</w:t>
            </w:r>
          </w:p>
        </w:tc>
        <w:tc>
          <w:tcPr>
            <w:tcW w:w="1753"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9" w:name="f1r210"/>
            <w:bookmarkEnd w:id="9"/>
            <w:r w:rsidRPr="00735A85">
              <w:rPr>
                <w:b/>
                <w:sz w:val="22"/>
                <w:szCs w:val="22"/>
                <w:lang w:bidi="he-IL"/>
              </w:rPr>
              <w:t>121 309</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121 936</w:t>
            </w: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xml:space="preserve">Расходы будущих периодов </w:t>
            </w:r>
          </w:p>
        </w:tc>
        <w:tc>
          <w:tcPr>
            <w:tcW w:w="782"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230</w:t>
            </w:r>
          </w:p>
        </w:tc>
        <w:tc>
          <w:tcPr>
            <w:tcW w:w="1753"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0" w:name="f1r230"/>
            <w:bookmarkEnd w:id="10"/>
            <w:r w:rsidRPr="00735A85">
              <w:rPr>
                <w:b/>
                <w:sz w:val="22"/>
                <w:szCs w:val="22"/>
                <w:lang w:bidi="he-IL"/>
              </w:rPr>
              <w:t>3 429</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2 432</w:t>
            </w:r>
          </w:p>
        </w:tc>
      </w:tr>
      <w:tr w:rsidR="004D5A34" w:rsidRPr="00735A85" w:rsidTr="005E443A">
        <w:trPr>
          <w:trHeight w:val="372"/>
        </w:trPr>
        <w:tc>
          <w:tcPr>
            <w:tcW w:w="5120" w:type="dxa"/>
            <w:gridSpan w:val="4"/>
            <w:tcBorders>
              <w:top w:val="nil"/>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Налог на добавленную стоимость по приобретенным товарам, работам, услугам</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240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1" w:name="f1r240"/>
            <w:bookmarkEnd w:id="11"/>
            <w:r w:rsidRPr="00735A85">
              <w:rPr>
                <w:b/>
                <w:sz w:val="22"/>
                <w:szCs w:val="22"/>
                <w:lang w:bidi="he-IL"/>
              </w:rPr>
              <w:t>6 105</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3 477</w:t>
            </w:r>
          </w:p>
        </w:tc>
      </w:tr>
      <w:tr w:rsidR="004D5A34" w:rsidRPr="00735A85" w:rsidTr="005E443A">
        <w:trPr>
          <w:trHeight w:val="300"/>
        </w:trPr>
        <w:tc>
          <w:tcPr>
            <w:tcW w:w="5120" w:type="dxa"/>
            <w:gridSpan w:val="4"/>
            <w:tcBorders>
              <w:top w:val="nil"/>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Краткосрочная дебиторская задолженность</w:t>
            </w:r>
          </w:p>
        </w:tc>
        <w:tc>
          <w:tcPr>
            <w:tcW w:w="782" w:type="dxa"/>
            <w:tcBorders>
              <w:top w:val="nil"/>
              <w:left w:val="nil"/>
              <w:bottom w:val="nil"/>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250</w:t>
            </w:r>
          </w:p>
        </w:tc>
        <w:tc>
          <w:tcPr>
            <w:tcW w:w="1753" w:type="dxa"/>
            <w:tcBorders>
              <w:top w:val="nil"/>
              <w:left w:val="nil"/>
              <w:bottom w:val="nil"/>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2" w:name="f1r250"/>
            <w:bookmarkEnd w:id="12"/>
            <w:r w:rsidRPr="00735A85">
              <w:rPr>
                <w:b/>
                <w:sz w:val="22"/>
                <w:szCs w:val="22"/>
                <w:lang w:bidi="he-IL"/>
              </w:rPr>
              <w:t>8 250</w:t>
            </w:r>
          </w:p>
        </w:tc>
        <w:tc>
          <w:tcPr>
            <w:tcW w:w="1984" w:type="dxa"/>
            <w:tcBorders>
              <w:top w:val="nil"/>
              <w:left w:val="nil"/>
              <w:bottom w:val="nil"/>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3 956</w:t>
            </w: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Краткосрочные финан</w:t>
            </w:r>
            <w:bookmarkStart w:id="13" w:name="_GoBack"/>
            <w:bookmarkEnd w:id="13"/>
            <w:r w:rsidRPr="00735A85">
              <w:rPr>
                <w:sz w:val="22"/>
                <w:szCs w:val="22"/>
                <w:lang w:bidi="he-IL"/>
              </w:rPr>
              <w:t>совые вложения</w:t>
            </w:r>
          </w:p>
        </w:tc>
        <w:tc>
          <w:tcPr>
            <w:tcW w:w="782"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260</w:t>
            </w:r>
          </w:p>
        </w:tc>
        <w:tc>
          <w:tcPr>
            <w:tcW w:w="1753"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14" w:name="f1r260"/>
            <w:bookmarkEnd w:id="14"/>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Денежные средства и их эквиваленты</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270</w:t>
            </w:r>
          </w:p>
        </w:tc>
        <w:tc>
          <w:tcPr>
            <w:tcW w:w="1753"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5" w:name="f1r270"/>
            <w:bookmarkEnd w:id="15"/>
            <w:r w:rsidRPr="00735A85">
              <w:rPr>
                <w:b/>
                <w:sz w:val="22"/>
                <w:szCs w:val="22"/>
                <w:lang w:bidi="he-IL"/>
              </w:rPr>
              <w:t>870</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6</w:t>
            </w:r>
          </w:p>
        </w:tc>
      </w:tr>
      <w:tr w:rsidR="004D5A34" w:rsidRPr="00735A85" w:rsidTr="005E443A">
        <w:trPr>
          <w:trHeight w:val="300"/>
        </w:trPr>
        <w:tc>
          <w:tcPr>
            <w:tcW w:w="5120" w:type="dxa"/>
            <w:gridSpan w:val="4"/>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xml:space="preserve">Прочие краткосрочные активы </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280</w:t>
            </w:r>
          </w:p>
        </w:tc>
        <w:tc>
          <w:tcPr>
            <w:tcW w:w="1753"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16" w:name="f1r280"/>
            <w:bookmarkEnd w:id="16"/>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ИТОГО по разделу II</w:t>
            </w:r>
          </w:p>
        </w:tc>
        <w:tc>
          <w:tcPr>
            <w:tcW w:w="78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290</w:t>
            </w:r>
          </w:p>
        </w:tc>
        <w:tc>
          <w:tcPr>
            <w:tcW w:w="1753"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17" w:name="f1r290"/>
            <w:bookmarkEnd w:id="17"/>
            <w:r w:rsidRPr="00735A85">
              <w:rPr>
                <w:b/>
                <w:bCs/>
                <w:sz w:val="22"/>
                <w:szCs w:val="22"/>
                <w:lang w:bidi="he-IL"/>
              </w:rPr>
              <w:t>139 963</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131 807</w:t>
            </w:r>
          </w:p>
        </w:tc>
      </w:tr>
      <w:tr w:rsidR="004D5A34" w:rsidRPr="00735A85" w:rsidTr="005E443A">
        <w:trPr>
          <w:trHeight w:val="300"/>
        </w:trPr>
        <w:tc>
          <w:tcPr>
            <w:tcW w:w="5120"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БАЛАНС</w:t>
            </w:r>
          </w:p>
        </w:tc>
        <w:tc>
          <w:tcPr>
            <w:tcW w:w="782"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300</w:t>
            </w:r>
          </w:p>
        </w:tc>
        <w:tc>
          <w:tcPr>
            <w:tcW w:w="1753"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18" w:name="f1r300"/>
            <w:bookmarkEnd w:id="18"/>
            <w:r w:rsidRPr="00735A85">
              <w:rPr>
                <w:b/>
                <w:bCs/>
                <w:sz w:val="22"/>
                <w:szCs w:val="22"/>
                <w:lang w:bidi="he-IL"/>
              </w:rPr>
              <w:t>481 470</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477 460</w:t>
            </w:r>
          </w:p>
        </w:tc>
      </w:tr>
    </w:tbl>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Default="004D5A34" w:rsidP="004D5A34">
      <w:pPr>
        <w:widowControl w:val="0"/>
        <w:autoSpaceDE w:val="0"/>
        <w:autoSpaceDN w:val="0"/>
        <w:adjustRightInd w:val="0"/>
        <w:rPr>
          <w:sz w:val="16"/>
          <w:szCs w:val="16"/>
          <w:lang w:bidi="he-IL"/>
        </w:rPr>
      </w:pPr>
    </w:p>
    <w:p w:rsidR="004D5A34" w:rsidRPr="002027AA" w:rsidRDefault="004D5A34" w:rsidP="004D5A34">
      <w:pPr>
        <w:widowControl w:val="0"/>
        <w:autoSpaceDE w:val="0"/>
        <w:autoSpaceDN w:val="0"/>
        <w:adjustRightInd w:val="0"/>
        <w:rPr>
          <w:sz w:val="16"/>
          <w:szCs w:val="16"/>
          <w:lang w:bidi="he-IL"/>
        </w:rPr>
      </w:pPr>
    </w:p>
    <w:p w:rsidR="004D5A34" w:rsidRDefault="004D5A34" w:rsidP="004D5A34">
      <w:pPr>
        <w:spacing w:after="200" w:line="276" w:lineRule="auto"/>
        <w:rPr>
          <w:sz w:val="16"/>
          <w:szCs w:val="16"/>
          <w:lang w:bidi="he-IL"/>
        </w:rPr>
      </w:pPr>
      <w:r>
        <w:rPr>
          <w:sz w:val="16"/>
          <w:szCs w:val="16"/>
          <w:lang w:bidi="he-IL"/>
        </w:rPr>
        <w:br w:type="page"/>
      </w:r>
    </w:p>
    <w:p w:rsidR="004D5A34" w:rsidRPr="002027AA" w:rsidRDefault="004D5A34" w:rsidP="004D5A34">
      <w:pPr>
        <w:widowControl w:val="0"/>
        <w:autoSpaceDE w:val="0"/>
        <w:autoSpaceDN w:val="0"/>
        <w:adjustRightInd w:val="0"/>
        <w:rPr>
          <w:sz w:val="16"/>
          <w:szCs w:val="16"/>
          <w:lang w:bidi="he-IL"/>
        </w:rPr>
      </w:pPr>
    </w:p>
    <w:tbl>
      <w:tblPr>
        <w:tblW w:w="9639" w:type="dxa"/>
        <w:tblInd w:w="108" w:type="dxa"/>
        <w:tblLook w:val="04A0" w:firstRow="1" w:lastRow="0" w:firstColumn="1" w:lastColumn="0" w:noHBand="0" w:noVBand="1"/>
      </w:tblPr>
      <w:tblGrid>
        <w:gridCol w:w="5103"/>
        <w:gridCol w:w="908"/>
        <w:gridCol w:w="1760"/>
        <w:gridCol w:w="1984"/>
      </w:tblGrid>
      <w:tr w:rsidR="004D5A34" w:rsidRPr="00735A85" w:rsidTr="005E443A">
        <w:trPr>
          <w:trHeight w:val="406"/>
        </w:trPr>
        <w:tc>
          <w:tcPr>
            <w:tcW w:w="5103" w:type="dxa"/>
            <w:tcBorders>
              <w:top w:val="double" w:sz="4" w:space="0" w:color="auto"/>
              <w:left w:val="doub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ind w:left="132" w:hanging="258"/>
              <w:jc w:val="center"/>
              <w:rPr>
                <w:b/>
                <w:bCs/>
                <w:sz w:val="22"/>
                <w:szCs w:val="22"/>
                <w:lang w:bidi="he-IL"/>
              </w:rPr>
            </w:pPr>
            <w:r w:rsidRPr="00735A85">
              <w:rPr>
                <w:sz w:val="22"/>
                <w:szCs w:val="22"/>
                <w:lang w:bidi="he-IL"/>
              </w:rPr>
              <w:br w:type="page"/>
            </w:r>
            <w:r w:rsidRPr="00735A85">
              <w:rPr>
                <w:b/>
                <w:bCs/>
                <w:sz w:val="22"/>
                <w:szCs w:val="22"/>
                <w:lang w:bidi="he-IL"/>
              </w:rPr>
              <w:t>Собственный капитал и обязательства</w:t>
            </w:r>
          </w:p>
        </w:tc>
        <w:tc>
          <w:tcPr>
            <w:tcW w:w="792"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Код строки</w:t>
            </w:r>
          </w:p>
        </w:tc>
        <w:tc>
          <w:tcPr>
            <w:tcW w:w="1760"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jc w:val="center"/>
              <w:rPr>
                <w:b/>
                <w:sz w:val="22"/>
                <w:szCs w:val="22"/>
              </w:rPr>
            </w:pPr>
            <w:r w:rsidRPr="00735A85">
              <w:rPr>
                <w:b/>
                <w:sz w:val="22"/>
                <w:szCs w:val="22"/>
              </w:rPr>
              <w:t xml:space="preserve">На </w:t>
            </w:r>
            <w:r w:rsidRPr="00735A85">
              <w:rPr>
                <w:b/>
                <w:sz w:val="22"/>
                <w:szCs w:val="22"/>
                <w:lang w:val="en-US"/>
              </w:rPr>
              <w:t>31.12.20</w:t>
            </w:r>
            <w:r w:rsidRPr="00735A85">
              <w:rPr>
                <w:b/>
                <w:sz w:val="22"/>
                <w:szCs w:val="22"/>
              </w:rPr>
              <w:t>__ года</w:t>
            </w:r>
          </w:p>
        </w:tc>
        <w:tc>
          <w:tcPr>
            <w:tcW w:w="1984"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4D5A34" w:rsidRPr="00735A85" w:rsidRDefault="004D5A34" w:rsidP="005E443A">
            <w:pPr>
              <w:widowControl w:val="0"/>
              <w:jc w:val="center"/>
              <w:rPr>
                <w:b/>
                <w:sz w:val="22"/>
                <w:szCs w:val="22"/>
              </w:rPr>
            </w:pPr>
            <w:r w:rsidRPr="00735A85">
              <w:rPr>
                <w:b/>
                <w:sz w:val="22"/>
                <w:szCs w:val="22"/>
              </w:rPr>
              <w:t xml:space="preserve">На </w:t>
            </w:r>
            <w:r w:rsidRPr="00735A85">
              <w:rPr>
                <w:b/>
                <w:sz w:val="22"/>
                <w:szCs w:val="22"/>
                <w:lang w:val="en-US"/>
              </w:rPr>
              <w:t>31.</w:t>
            </w:r>
            <w:r w:rsidRPr="00735A85">
              <w:rPr>
                <w:b/>
                <w:sz w:val="22"/>
                <w:szCs w:val="22"/>
              </w:rPr>
              <w:t>12</w:t>
            </w:r>
            <w:r w:rsidRPr="00735A85">
              <w:rPr>
                <w:b/>
                <w:sz w:val="22"/>
                <w:szCs w:val="22"/>
                <w:lang w:val="en-US"/>
              </w:rPr>
              <w:t>.20</w:t>
            </w:r>
            <w:r w:rsidRPr="00735A85">
              <w:rPr>
                <w:b/>
                <w:sz w:val="22"/>
                <w:szCs w:val="22"/>
              </w:rPr>
              <w:t>__ года</w:t>
            </w:r>
          </w:p>
        </w:tc>
      </w:tr>
      <w:tr w:rsidR="004D5A34" w:rsidRPr="00735A85" w:rsidTr="005E443A">
        <w:trPr>
          <w:trHeight w:val="360"/>
        </w:trPr>
        <w:tc>
          <w:tcPr>
            <w:tcW w:w="5103" w:type="dxa"/>
            <w:tcBorders>
              <w:top w:val="doub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III. СОБСТВЕННЫЙ КАПИТАЛ</w:t>
            </w:r>
          </w:p>
        </w:tc>
        <w:tc>
          <w:tcPr>
            <w:tcW w:w="792"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 </w:t>
            </w:r>
          </w:p>
        </w:tc>
        <w:tc>
          <w:tcPr>
            <w:tcW w:w="1760"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c>
          <w:tcPr>
            <w:tcW w:w="1984" w:type="dxa"/>
            <w:tcBorders>
              <w:top w:val="doub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Уставный капитал</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410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19" w:name="f1r410"/>
            <w:bookmarkEnd w:id="19"/>
            <w:r w:rsidRPr="00735A85">
              <w:rPr>
                <w:b/>
                <w:sz w:val="22"/>
                <w:szCs w:val="22"/>
                <w:lang w:bidi="he-IL"/>
              </w:rPr>
              <w:t>297 365</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90 235</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Неоплаченная часть уставного капитала</w:t>
            </w:r>
          </w:p>
        </w:tc>
        <w:tc>
          <w:tcPr>
            <w:tcW w:w="792" w:type="dxa"/>
            <w:tcBorders>
              <w:top w:val="nil"/>
              <w:left w:val="nil"/>
              <w:bottom w:val="nil"/>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420</w:t>
            </w:r>
          </w:p>
        </w:tc>
        <w:tc>
          <w:tcPr>
            <w:tcW w:w="1760" w:type="dxa"/>
            <w:tcBorders>
              <w:top w:val="nil"/>
              <w:left w:val="nil"/>
              <w:bottom w:val="nil"/>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20" w:name="f1r420"/>
            <w:bookmarkEnd w:id="20"/>
          </w:p>
        </w:tc>
        <w:tc>
          <w:tcPr>
            <w:tcW w:w="1984" w:type="dxa"/>
            <w:tcBorders>
              <w:top w:val="nil"/>
              <w:left w:val="nil"/>
              <w:bottom w:val="nil"/>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val="en-US" w:bidi="he-IL"/>
              </w:rPr>
            </w:pPr>
          </w:p>
        </w:tc>
      </w:tr>
      <w:tr w:rsidR="004D5A34" w:rsidRPr="00735A85" w:rsidTr="005E443A">
        <w:trPr>
          <w:trHeight w:val="306"/>
        </w:trPr>
        <w:tc>
          <w:tcPr>
            <w:tcW w:w="5103"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Собственные акции (доли в уставном капитале)</w:t>
            </w:r>
          </w:p>
        </w:tc>
        <w:tc>
          <w:tcPr>
            <w:tcW w:w="792" w:type="dxa"/>
            <w:tcBorders>
              <w:top w:val="single" w:sz="4" w:space="0" w:color="auto"/>
              <w:left w:val="nil"/>
              <w:bottom w:val="single" w:sz="4" w:space="0" w:color="auto"/>
              <w:right w:val="single" w:sz="4" w:space="0" w:color="auto"/>
            </w:tcBorders>
            <w:shd w:val="clear" w:color="auto" w:fill="FFFFFF"/>
            <w:noWrap/>
            <w:vAlign w:val="bottom"/>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430</w:t>
            </w:r>
          </w:p>
        </w:tc>
        <w:tc>
          <w:tcPr>
            <w:tcW w:w="1760"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val="en-US" w:bidi="he-IL"/>
              </w:rPr>
            </w:pPr>
            <w:bookmarkStart w:id="21" w:name="f1r430"/>
            <w:bookmarkEnd w:id="21"/>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val="en-US" w:bidi="he-IL"/>
              </w:rPr>
            </w:pPr>
          </w:p>
        </w:tc>
      </w:tr>
      <w:tr w:rsidR="004D5A34" w:rsidRPr="00735A85" w:rsidTr="005E443A">
        <w:trPr>
          <w:trHeight w:val="360"/>
        </w:trPr>
        <w:tc>
          <w:tcPr>
            <w:tcW w:w="5103" w:type="dxa"/>
            <w:tcBorders>
              <w:top w:val="nil"/>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Резервный капитал</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440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22" w:name="f1r440"/>
            <w:bookmarkEnd w:id="22"/>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Добавочный капитал</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450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3" w:name="f1r450"/>
            <w:bookmarkEnd w:id="23"/>
            <w:r w:rsidRPr="00735A85">
              <w:rPr>
                <w:b/>
                <w:sz w:val="22"/>
                <w:szCs w:val="22"/>
                <w:lang w:bidi="he-IL"/>
              </w:rPr>
              <w:t>50 261</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259 583</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xml:space="preserve">Нераспределенная прибыль (непокрытый убыток) </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460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4" w:name="f1r460"/>
            <w:bookmarkEnd w:id="24"/>
            <w:r w:rsidRPr="00735A85">
              <w:rPr>
                <w:b/>
                <w:sz w:val="22"/>
                <w:szCs w:val="22"/>
                <w:lang w:bidi="he-IL"/>
              </w:rPr>
              <w:t>56 385</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47 251</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 xml:space="preserve">Чистая прибыль (убыток) отчетного периода </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470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25" w:name="f1r470"/>
            <w:bookmarkEnd w:id="25"/>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Целевое финансирование</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480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26" w:name="f1r480"/>
            <w:bookmarkEnd w:id="26"/>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ИТОГО по разделу III</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490</w:t>
            </w:r>
          </w:p>
        </w:tc>
        <w:tc>
          <w:tcPr>
            <w:tcW w:w="1760"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7" w:name="f1r490"/>
            <w:bookmarkEnd w:id="27"/>
            <w:r w:rsidRPr="00735A85">
              <w:rPr>
                <w:b/>
                <w:sz w:val="22"/>
                <w:szCs w:val="22"/>
                <w:lang w:bidi="he-IL"/>
              </w:rPr>
              <w:t>404 011</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397 069</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IV.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bCs/>
                <w:sz w:val="22"/>
                <w:szCs w:val="22"/>
                <w:lang w:bidi="he-IL"/>
              </w:rPr>
            </w:pP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r>
      <w:tr w:rsidR="004D5A34" w:rsidRPr="00735A85" w:rsidTr="005E443A">
        <w:trPr>
          <w:trHeight w:val="360"/>
        </w:trPr>
        <w:tc>
          <w:tcPr>
            <w:tcW w:w="5103" w:type="dxa"/>
            <w:tcBorders>
              <w:top w:val="single" w:sz="4" w:space="0" w:color="auto"/>
              <w:left w:val="single" w:sz="4" w:space="0" w:color="auto"/>
              <w:bottom w:val="nil"/>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Долгосрочные кредиты и займы</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510</w:t>
            </w:r>
          </w:p>
        </w:tc>
        <w:tc>
          <w:tcPr>
            <w:tcW w:w="1760"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8" w:name="f1r510"/>
            <w:bookmarkEnd w:id="28"/>
            <w:r w:rsidRPr="00735A85">
              <w:rPr>
                <w:b/>
                <w:sz w:val="22"/>
                <w:szCs w:val="22"/>
                <w:lang w:bidi="he-IL"/>
              </w:rPr>
              <w:t>12 571</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20 635</w:t>
            </w:r>
          </w:p>
        </w:tc>
      </w:tr>
      <w:tr w:rsidR="004D5A34" w:rsidRPr="00735A85" w:rsidTr="005E443A">
        <w:trPr>
          <w:trHeight w:val="324"/>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Долгосрочные обязательства по лизинговым платежам</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520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29" w:name="f1r520"/>
            <w:bookmarkEnd w:id="29"/>
            <w:r w:rsidRPr="00735A85">
              <w:rPr>
                <w:b/>
                <w:sz w:val="22"/>
                <w:szCs w:val="22"/>
                <w:lang w:bidi="he-IL"/>
              </w:rPr>
              <w:t>27 892</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23 047</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Отложенные налоговые обязательства</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530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30" w:name="f1r530"/>
            <w:bookmarkEnd w:id="30"/>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540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31" w:name="f1r540"/>
            <w:bookmarkEnd w:id="31"/>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550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32" w:name="f1r550"/>
            <w:bookmarkEnd w:id="32"/>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Прочие долгосрочные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560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33" w:name="f1r560"/>
            <w:bookmarkEnd w:id="33"/>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ИТОГО по разделу IV</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590</w:t>
            </w:r>
          </w:p>
        </w:tc>
        <w:tc>
          <w:tcPr>
            <w:tcW w:w="1760"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34" w:name="f1r590"/>
            <w:bookmarkEnd w:id="34"/>
            <w:r w:rsidRPr="00735A85">
              <w:rPr>
                <w:b/>
                <w:bCs/>
                <w:sz w:val="22"/>
                <w:szCs w:val="22"/>
                <w:lang w:bidi="he-IL"/>
              </w:rPr>
              <w:t>40 463</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43 682</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V.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 </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Краткосрочные кредиты и займы</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610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35" w:name="f1r610"/>
            <w:bookmarkEnd w:id="35"/>
            <w:r w:rsidRPr="00735A85">
              <w:rPr>
                <w:b/>
                <w:sz w:val="22"/>
                <w:szCs w:val="22"/>
                <w:lang w:bidi="he-IL"/>
              </w:rPr>
              <w:t>8 818</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4 754</w:t>
            </w: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Краткосрочная часть долгосрочных обязательств</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620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36" w:name="f1r620"/>
            <w:bookmarkEnd w:id="36"/>
            <w:r w:rsidRPr="00735A85">
              <w:rPr>
                <w:b/>
                <w:sz w:val="22"/>
                <w:szCs w:val="22"/>
                <w:lang w:bidi="he-IL"/>
              </w:rPr>
              <w:t>6 137</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5 680</w:t>
            </w:r>
          </w:p>
        </w:tc>
      </w:tr>
      <w:tr w:rsidR="004D5A34" w:rsidRPr="00735A85" w:rsidTr="005E443A">
        <w:trPr>
          <w:trHeight w:val="360"/>
        </w:trPr>
        <w:tc>
          <w:tcPr>
            <w:tcW w:w="5103" w:type="dxa"/>
            <w:tcBorders>
              <w:top w:val="single" w:sz="4" w:space="0" w:color="auto"/>
              <w:left w:val="single" w:sz="4" w:space="0" w:color="auto"/>
              <w:bottom w:val="nil"/>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Краткосрочная кредиторская задолженность</w:t>
            </w:r>
          </w:p>
        </w:tc>
        <w:tc>
          <w:tcPr>
            <w:tcW w:w="792" w:type="dxa"/>
            <w:tcBorders>
              <w:top w:val="single" w:sz="4" w:space="0" w:color="auto"/>
              <w:left w:val="single" w:sz="4" w:space="0" w:color="auto"/>
              <w:bottom w:val="sing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630</w:t>
            </w:r>
          </w:p>
        </w:tc>
        <w:tc>
          <w:tcPr>
            <w:tcW w:w="1760" w:type="dxa"/>
            <w:tcBorders>
              <w:top w:val="single" w:sz="4" w:space="0" w:color="auto"/>
              <w:left w:val="single" w:sz="4" w:space="0" w:color="auto"/>
              <w:bottom w:val="single" w:sz="4" w:space="0" w:color="auto"/>
              <w:right w:val="nil"/>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37" w:name="f1r630"/>
            <w:bookmarkEnd w:id="37"/>
            <w:r w:rsidRPr="00735A85">
              <w:rPr>
                <w:b/>
                <w:sz w:val="22"/>
                <w:szCs w:val="22"/>
                <w:lang w:bidi="he-IL"/>
              </w:rPr>
              <w:t>20 026</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23 950</w:t>
            </w:r>
          </w:p>
        </w:tc>
      </w:tr>
      <w:tr w:rsidR="004D5A34" w:rsidRPr="00735A85" w:rsidTr="005E443A">
        <w:trPr>
          <w:trHeight w:val="272"/>
        </w:trPr>
        <w:tc>
          <w:tcPr>
            <w:tcW w:w="5103" w:type="dxa"/>
            <w:tcBorders>
              <w:top w:val="single" w:sz="4" w:space="0" w:color="auto"/>
              <w:left w:val="single" w:sz="4" w:space="0" w:color="auto"/>
              <w:bottom w:val="nil"/>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Обязательства, предназначенные для реализации</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640</w:t>
            </w:r>
          </w:p>
        </w:tc>
        <w:tc>
          <w:tcPr>
            <w:tcW w:w="1760"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38" w:name="f1r640"/>
            <w:bookmarkEnd w:id="38"/>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Доходы будущих периодов</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650</w:t>
            </w:r>
          </w:p>
        </w:tc>
        <w:tc>
          <w:tcPr>
            <w:tcW w:w="1760"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bookmarkStart w:id="39" w:name="f1r650"/>
            <w:bookmarkEnd w:id="39"/>
            <w:r w:rsidRPr="00735A85">
              <w:rPr>
                <w:b/>
                <w:sz w:val="22"/>
                <w:szCs w:val="22"/>
                <w:lang w:bidi="he-IL"/>
              </w:rPr>
              <w:t>2 015</w:t>
            </w:r>
          </w:p>
        </w:tc>
        <w:tc>
          <w:tcPr>
            <w:tcW w:w="1984"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sz w:val="22"/>
                <w:szCs w:val="22"/>
                <w:lang w:bidi="he-IL"/>
              </w:rPr>
            </w:pPr>
            <w:r w:rsidRPr="00735A85">
              <w:rPr>
                <w:b/>
                <w:sz w:val="22"/>
                <w:szCs w:val="22"/>
                <w:lang w:bidi="he-IL"/>
              </w:rPr>
              <w:t>2 325</w:t>
            </w:r>
          </w:p>
        </w:tc>
      </w:tr>
      <w:tr w:rsidR="004D5A34" w:rsidRPr="00735A85" w:rsidTr="005E443A">
        <w:trPr>
          <w:trHeight w:val="182"/>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Резервы предстоящих платежей</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660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40" w:name="f1r660"/>
            <w:bookmarkEnd w:id="40"/>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127"/>
        </w:trPr>
        <w:tc>
          <w:tcPr>
            <w:tcW w:w="5103" w:type="dxa"/>
            <w:tcBorders>
              <w:top w:val="single" w:sz="4" w:space="0" w:color="auto"/>
              <w:left w:val="single" w:sz="4" w:space="0" w:color="auto"/>
              <w:bottom w:val="nil"/>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sz w:val="22"/>
                <w:szCs w:val="22"/>
                <w:lang w:bidi="he-IL"/>
              </w:rPr>
            </w:pPr>
            <w:r w:rsidRPr="00735A85">
              <w:rPr>
                <w:sz w:val="22"/>
                <w:szCs w:val="22"/>
                <w:lang w:bidi="he-IL"/>
              </w:rPr>
              <w:t>Прочие краткосрочные обязательства</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sz w:val="22"/>
                <w:szCs w:val="22"/>
                <w:lang w:bidi="he-IL"/>
              </w:rPr>
            </w:pPr>
            <w:r w:rsidRPr="00735A85">
              <w:rPr>
                <w:sz w:val="22"/>
                <w:szCs w:val="22"/>
                <w:lang w:bidi="he-IL"/>
              </w:rPr>
              <w:t>670</w:t>
            </w:r>
          </w:p>
        </w:tc>
        <w:tc>
          <w:tcPr>
            <w:tcW w:w="1760"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bookmarkStart w:id="41" w:name="f1r670"/>
            <w:bookmarkEnd w:id="41"/>
          </w:p>
        </w:tc>
        <w:tc>
          <w:tcPr>
            <w:tcW w:w="1984" w:type="dxa"/>
            <w:tcBorders>
              <w:top w:val="nil"/>
              <w:left w:val="nil"/>
              <w:bottom w:val="single" w:sz="4" w:space="0" w:color="auto"/>
              <w:right w:val="single" w:sz="4" w:space="0" w:color="auto"/>
            </w:tcBorders>
            <w:shd w:val="clear" w:color="auto" w:fill="FFFFFF"/>
            <w:noWrap/>
            <w:vAlign w:val="center"/>
          </w:tcPr>
          <w:p w:rsidR="004D5A34" w:rsidRPr="00735A85" w:rsidRDefault="004D5A34" w:rsidP="005E443A">
            <w:pPr>
              <w:widowControl w:val="0"/>
              <w:autoSpaceDE w:val="0"/>
              <w:autoSpaceDN w:val="0"/>
              <w:adjustRightInd w:val="0"/>
              <w:jc w:val="center"/>
              <w:rPr>
                <w:b/>
                <w:sz w:val="22"/>
                <w:szCs w:val="22"/>
                <w:lang w:bidi="he-IL"/>
              </w:rPr>
            </w:pPr>
          </w:p>
        </w:tc>
      </w:tr>
      <w:tr w:rsidR="004D5A34" w:rsidRPr="00735A85" w:rsidTr="005E443A">
        <w:trPr>
          <w:trHeight w:val="360"/>
        </w:trPr>
        <w:tc>
          <w:tcPr>
            <w:tcW w:w="5103"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ИТОГО по разделу V</w:t>
            </w:r>
          </w:p>
        </w:tc>
        <w:tc>
          <w:tcPr>
            <w:tcW w:w="792" w:type="dxa"/>
            <w:tcBorders>
              <w:top w:val="nil"/>
              <w:left w:val="nil"/>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690</w:t>
            </w:r>
          </w:p>
        </w:tc>
        <w:tc>
          <w:tcPr>
            <w:tcW w:w="1760"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42" w:name="f1r690"/>
            <w:bookmarkEnd w:id="42"/>
            <w:r w:rsidRPr="00735A85">
              <w:rPr>
                <w:b/>
                <w:bCs/>
                <w:sz w:val="22"/>
                <w:szCs w:val="22"/>
                <w:lang w:bidi="he-IL"/>
              </w:rPr>
              <w:t>36 996</w:t>
            </w:r>
          </w:p>
        </w:tc>
        <w:tc>
          <w:tcPr>
            <w:tcW w:w="1984" w:type="dxa"/>
            <w:tcBorders>
              <w:top w:val="single" w:sz="4" w:space="0" w:color="auto"/>
              <w:left w:val="nil"/>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36 709</w:t>
            </w:r>
          </w:p>
        </w:tc>
      </w:tr>
      <w:tr w:rsidR="004D5A34" w:rsidRPr="00735A85" w:rsidTr="005E443A">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5A34" w:rsidRPr="00735A85" w:rsidRDefault="004D5A34" w:rsidP="005E443A">
            <w:pPr>
              <w:widowControl w:val="0"/>
              <w:autoSpaceDE w:val="0"/>
              <w:autoSpaceDN w:val="0"/>
              <w:adjustRightInd w:val="0"/>
              <w:rPr>
                <w:b/>
                <w:bCs/>
                <w:sz w:val="22"/>
                <w:szCs w:val="22"/>
                <w:lang w:bidi="he-IL"/>
              </w:rPr>
            </w:pPr>
            <w:r w:rsidRPr="00735A85">
              <w:rPr>
                <w:b/>
                <w:bCs/>
                <w:sz w:val="22"/>
                <w:szCs w:val="22"/>
                <w:lang w:bidi="he-IL"/>
              </w:rPr>
              <w:t>БАЛАНС</w:t>
            </w:r>
          </w:p>
        </w:tc>
        <w:tc>
          <w:tcPr>
            <w:tcW w:w="7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r w:rsidRPr="00735A85">
              <w:rPr>
                <w:b/>
                <w:bCs/>
                <w:sz w:val="22"/>
                <w:szCs w:val="22"/>
                <w:lang w:bidi="he-IL"/>
              </w:rPr>
              <w:t>700</w:t>
            </w: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4D5A34" w:rsidRPr="00735A85" w:rsidRDefault="004D5A34" w:rsidP="005E443A">
            <w:pPr>
              <w:widowControl w:val="0"/>
              <w:autoSpaceDE w:val="0"/>
              <w:autoSpaceDN w:val="0"/>
              <w:adjustRightInd w:val="0"/>
              <w:jc w:val="center"/>
              <w:rPr>
                <w:b/>
                <w:bCs/>
                <w:sz w:val="22"/>
                <w:szCs w:val="22"/>
                <w:lang w:bidi="he-IL"/>
              </w:rPr>
            </w:pPr>
            <w:bookmarkStart w:id="43" w:name="f1r700"/>
            <w:bookmarkEnd w:id="43"/>
            <w:r w:rsidRPr="00735A85">
              <w:rPr>
                <w:b/>
                <w:bCs/>
                <w:sz w:val="22"/>
                <w:szCs w:val="22"/>
                <w:lang w:bidi="he-IL"/>
              </w:rPr>
              <w:t>481 470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D5A34" w:rsidRPr="00735A85" w:rsidRDefault="004D5A34" w:rsidP="004D5A34">
            <w:pPr>
              <w:pStyle w:val="a5"/>
              <w:widowControl w:val="0"/>
              <w:numPr>
                <w:ilvl w:val="0"/>
                <w:numId w:val="2"/>
              </w:numPr>
              <w:autoSpaceDE w:val="0"/>
              <w:autoSpaceDN w:val="0"/>
              <w:adjustRightInd w:val="0"/>
              <w:jc w:val="center"/>
              <w:rPr>
                <w:b/>
                <w:bCs/>
                <w:sz w:val="22"/>
                <w:szCs w:val="22"/>
                <w:lang w:bidi="he-IL"/>
              </w:rPr>
            </w:pPr>
            <w:r w:rsidRPr="00735A85">
              <w:rPr>
                <w:b/>
                <w:bCs/>
                <w:sz w:val="22"/>
                <w:szCs w:val="22"/>
                <w:lang w:bidi="he-IL"/>
              </w:rPr>
              <w:t>460</w:t>
            </w:r>
          </w:p>
        </w:tc>
      </w:tr>
    </w:tbl>
    <w:p w:rsidR="004D5A34" w:rsidRDefault="004D5A34" w:rsidP="004D5A34">
      <w:pPr>
        <w:jc w:val="both"/>
      </w:pPr>
    </w:p>
    <w:p w:rsidR="004D5A34" w:rsidRPr="002027AA" w:rsidRDefault="004D5A34" w:rsidP="004D5A34">
      <w:pPr>
        <w:pStyle w:val="a3"/>
        <w:spacing w:after="0" w:line="259" w:lineRule="auto"/>
        <w:rPr>
          <w:sz w:val="20"/>
          <w:szCs w:val="20"/>
        </w:rPr>
      </w:pPr>
      <w:r w:rsidRPr="002027AA">
        <w:t xml:space="preserve">Рассмотрены и рекомендованы к утверждению кафедрой </w:t>
      </w:r>
      <w:r w:rsidRPr="002027AA">
        <w:rPr>
          <w:u w:val="single"/>
        </w:rPr>
        <w:t>теоретической и прикладной</w:t>
      </w:r>
      <w:r w:rsidRPr="002027AA">
        <w:t xml:space="preserve"> </w:t>
      </w:r>
      <w:r w:rsidRPr="002027AA">
        <w:rPr>
          <w:u w:val="single"/>
        </w:rPr>
        <w:t>экономики</w:t>
      </w:r>
      <w:r w:rsidRPr="002027AA">
        <w:t xml:space="preserve">                                                                                                  </w:t>
      </w:r>
      <w:proofErr w:type="gramStart"/>
      <w:r w:rsidRPr="002027AA">
        <w:t xml:space="preserve">  </w:t>
      </w:r>
      <w:r w:rsidRPr="002027AA">
        <w:rPr>
          <w:sz w:val="20"/>
          <w:szCs w:val="20"/>
        </w:rPr>
        <w:t xml:space="preserve"> </w:t>
      </w:r>
      <w:r w:rsidRPr="002027AA">
        <w:rPr>
          <w:sz w:val="20"/>
          <w:szCs w:val="20"/>
          <w:vertAlign w:val="superscript"/>
        </w:rPr>
        <w:t>(</w:t>
      </w:r>
      <w:proofErr w:type="gramEnd"/>
      <w:r w:rsidRPr="002027AA">
        <w:rPr>
          <w:sz w:val="20"/>
          <w:szCs w:val="20"/>
          <w:vertAlign w:val="superscript"/>
        </w:rPr>
        <w:t>название кафедры)</w:t>
      </w:r>
    </w:p>
    <w:p w:rsidR="004D5A34" w:rsidRPr="002027AA" w:rsidRDefault="004D5A34" w:rsidP="004D5A34">
      <w:pPr>
        <w:pStyle w:val="a3"/>
        <w:spacing w:line="256" w:lineRule="auto"/>
      </w:pPr>
      <w:r w:rsidRPr="002027AA">
        <w:t xml:space="preserve">Протокол № 1 от «06» сентября 2021 г. </w:t>
      </w:r>
    </w:p>
    <w:p w:rsidR="00984B82" w:rsidRDefault="00984B82"/>
    <w:sectPr w:rsidR="0098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58F"/>
    <w:multiLevelType w:val="hybridMultilevel"/>
    <w:tmpl w:val="DDCA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13361A"/>
    <w:multiLevelType w:val="hybridMultilevel"/>
    <w:tmpl w:val="6CB857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C6150F"/>
    <w:multiLevelType w:val="hybridMultilevel"/>
    <w:tmpl w:val="151AD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83567BE"/>
    <w:multiLevelType w:val="hybridMultilevel"/>
    <w:tmpl w:val="DECCBBC4"/>
    <w:lvl w:ilvl="0" w:tplc="50B0DCD8">
      <w:start w:val="4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4"/>
    <w:rsid w:val="004D5A34"/>
    <w:rsid w:val="00735A85"/>
    <w:rsid w:val="0098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0178"/>
  <w15:chartTrackingRefBased/>
  <w15:docId w15:val="{F0BE7F99-3A98-41FF-A7B6-B2CCF3ED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5A34"/>
    <w:pPr>
      <w:spacing w:after="120"/>
    </w:pPr>
  </w:style>
  <w:style w:type="character" w:customStyle="1" w:styleId="a4">
    <w:name w:val="Основной текст Знак"/>
    <w:basedOn w:val="a0"/>
    <w:link w:val="a3"/>
    <w:rsid w:val="004D5A34"/>
    <w:rPr>
      <w:rFonts w:ascii="Times New Roman" w:eastAsia="Times New Roman" w:hAnsi="Times New Roman" w:cs="Times New Roman"/>
      <w:sz w:val="24"/>
      <w:szCs w:val="24"/>
      <w:lang w:eastAsia="ru-RU"/>
    </w:rPr>
  </w:style>
  <w:style w:type="paragraph" w:styleId="3">
    <w:name w:val="Body Text 3"/>
    <w:basedOn w:val="a"/>
    <w:link w:val="30"/>
    <w:rsid w:val="004D5A34"/>
    <w:pPr>
      <w:spacing w:after="120"/>
    </w:pPr>
    <w:rPr>
      <w:sz w:val="16"/>
      <w:szCs w:val="16"/>
    </w:rPr>
  </w:style>
  <w:style w:type="character" w:customStyle="1" w:styleId="30">
    <w:name w:val="Основной текст 3 Знак"/>
    <w:basedOn w:val="a0"/>
    <w:link w:val="3"/>
    <w:rsid w:val="004D5A34"/>
    <w:rPr>
      <w:rFonts w:ascii="Times New Roman" w:eastAsia="Times New Roman" w:hAnsi="Times New Roman" w:cs="Times New Roman"/>
      <w:sz w:val="16"/>
      <w:szCs w:val="16"/>
      <w:lang w:eastAsia="ru-RU"/>
    </w:rPr>
  </w:style>
  <w:style w:type="paragraph" w:styleId="31">
    <w:name w:val="Body Text Indent 3"/>
    <w:basedOn w:val="a"/>
    <w:link w:val="32"/>
    <w:rsid w:val="004D5A34"/>
    <w:pPr>
      <w:spacing w:after="120"/>
      <w:ind w:left="283"/>
    </w:pPr>
    <w:rPr>
      <w:sz w:val="16"/>
      <w:szCs w:val="16"/>
    </w:rPr>
  </w:style>
  <w:style w:type="character" w:customStyle="1" w:styleId="32">
    <w:name w:val="Основной текст с отступом 3 Знак"/>
    <w:basedOn w:val="a0"/>
    <w:link w:val="31"/>
    <w:rsid w:val="004D5A34"/>
    <w:rPr>
      <w:rFonts w:ascii="Times New Roman" w:eastAsia="Times New Roman" w:hAnsi="Times New Roman" w:cs="Times New Roman"/>
      <w:sz w:val="16"/>
      <w:szCs w:val="16"/>
      <w:lang w:eastAsia="ru-RU"/>
    </w:rPr>
  </w:style>
  <w:style w:type="paragraph" w:customStyle="1" w:styleId="Default">
    <w:name w:val="Default"/>
    <w:rsid w:val="004D5A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qFormat/>
    <w:rsid w:val="004D5A34"/>
    <w:pPr>
      <w:ind w:left="720"/>
      <w:contextualSpacing/>
    </w:pPr>
  </w:style>
  <w:style w:type="paragraph" w:customStyle="1" w:styleId="Style4">
    <w:name w:val="Style4"/>
    <w:basedOn w:val="a"/>
    <w:uiPriority w:val="99"/>
    <w:rsid w:val="004D5A34"/>
    <w:pPr>
      <w:widowControl w:val="0"/>
      <w:autoSpaceDE w:val="0"/>
      <w:autoSpaceDN w:val="0"/>
      <w:adjustRightInd w:val="0"/>
      <w:spacing w:line="322" w:lineRule="exact"/>
      <w:ind w:hanging="252"/>
    </w:pPr>
  </w:style>
  <w:style w:type="character" w:customStyle="1" w:styleId="FontStyle147">
    <w:name w:val="Font Style147"/>
    <w:basedOn w:val="a0"/>
    <w:rsid w:val="004D5A34"/>
    <w:rPr>
      <w:rFonts w:ascii="Times New Roman" w:hAnsi="Times New Roman" w:cs="Times New Roman"/>
      <w:sz w:val="26"/>
      <w:szCs w:val="26"/>
    </w:rPr>
  </w:style>
  <w:style w:type="paragraph" w:customStyle="1" w:styleId="Style74">
    <w:name w:val="Style74"/>
    <w:basedOn w:val="a"/>
    <w:rsid w:val="004D5A34"/>
    <w:pPr>
      <w:widowControl w:val="0"/>
      <w:autoSpaceDE w:val="0"/>
      <w:autoSpaceDN w:val="0"/>
      <w:adjustRightInd w:val="0"/>
      <w:spacing w:line="322" w:lineRule="exact"/>
      <w:ind w:firstLine="691"/>
      <w:jc w:val="both"/>
    </w:pPr>
    <w:rPr>
      <w:rFonts w:ascii="Arial" w:hAnsi="Arial"/>
    </w:rPr>
  </w:style>
  <w:style w:type="character" w:customStyle="1" w:styleId="FontStyle58">
    <w:name w:val="Font Style58"/>
    <w:basedOn w:val="a0"/>
    <w:uiPriority w:val="99"/>
    <w:rsid w:val="004D5A34"/>
    <w:rPr>
      <w:rFonts w:ascii="Times New Roman" w:hAnsi="Times New Roman" w:cs="Times New Roman"/>
      <w:b/>
      <w:bCs/>
      <w:sz w:val="24"/>
      <w:szCs w:val="24"/>
    </w:rPr>
  </w:style>
  <w:style w:type="character" w:customStyle="1" w:styleId="FontStyle27">
    <w:name w:val="Font Style27"/>
    <w:basedOn w:val="a0"/>
    <w:rsid w:val="004D5A34"/>
    <w:rPr>
      <w:rFonts w:ascii="Century Schoolbook" w:hAnsi="Century Schoolbook" w:cs="Century Schoolbook" w:hint="default"/>
      <w:sz w:val="16"/>
      <w:szCs w:val="16"/>
    </w:rPr>
  </w:style>
  <w:style w:type="paragraph" w:customStyle="1" w:styleId="Style2">
    <w:name w:val="Style2"/>
    <w:basedOn w:val="a"/>
    <w:uiPriority w:val="99"/>
    <w:rsid w:val="004D5A34"/>
    <w:pPr>
      <w:widowControl w:val="0"/>
      <w:autoSpaceDE w:val="0"/>
      <w:autoSpaceDN w:val="0"/>
      <w:adjustRightInd w:val="0"/>
      <w:spacing w:line="216" w:lineRule="exact"/>
      <w:ind w:hanging="516"/>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2021-10-25T07:34:00Z</dcterms:created>
  <dcterms:modified xsi:type="dcterms:W3CDTF">2021-10-25T07:36:00Z</dcterms:modified>
</cp:coreProperties>
</file>