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D2" w:rsidRDefault="007724D2" w:rsidP="007724D2">
      <w:pPr>
        <w:spacing w:after="0" w:line="240" w:lineRule="auto"/>
        <w:jc w:val="center"/>
        <w:rPr>
          <w:b/>
          <w:sz w:val="22"/>
        </w:rPr>
      </w:pPr>
      <w:r w:rsidRPr="00EE4175">
        <w:rPr>
          <w:b/>
          <w:sz w:val="22"/>
        </w:rPr>
        <w:t>4. ВОПРОСЫ ДЛЯ САМОСТОЯТЕЛЬНОЙ РАБОТЫ СЛУШАТЕЛЕЙ</w:t>
      </w:r>
    </w:p>
    <w:p w:rsidR="007724D2" w:rsidRDefault="007724D2" w:rsidP="007724D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4.1. ЗАОЧНОЙ ФОРМЫ ПОЛУЧЕНИЯ ОБРАЗОВАНИЯ </w:t>
      </w:r>
    </w:p>
    <w:p w:rsidR="007724D2" w:rsidRDefault="007724D2" w:rsidP="007724D2">
      <w:pPr>
        <w:spacing w:after="0" w:line="240" w:lineRule="auto"/>
        <w:jc w:val="center"/>
        <w:rPr>
          <w:b/>
          <w:sz w:val="22"/>
        </w:rPr>
      </w:pPr>
    </w:p>
    <w:tbl>
      <w:tblPr>
        <w:tblW w:w="99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208"/>
        <w:gridCol w:w="4395"/>
        <w:gridCol w:w="708"/>
        <w:gridCol w:w="851"/>
        <w:gridCol w:w="1260"/>
      </w:tblGrid>
      <w:tr w:rsidR="007724D2" w:rsidRPr="00E1540A" w:rsidTr="007724D2">
        <w:tc>
          <w:tcPr>
            <w:tcW w:w="486" w:type="dxa"/>
          </w:tcPr>
          <w:p w:rsidR="007724D2" w:rsidRPr="00EE4175" w:rsidRDefault="007724D2" w:rsidP="000458E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t>№</w:t>
            </w:r>
          </w:p>
          <w:p w:rsidR="007724D2" w:rsidRPr="00EE4175" w:rsidRDefault="007724D2" w:rsidP="000458E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t>п/п</w:t>
            </w:r>
          </w:p>
        </w:tc>
        <w:tc>
          <w:tcPr>
            <w:tcW w:w="2208" w:type="dxa"/>
          </w:tcPr>
          <w:p w:rsidR="007724D2" w:rsidRPr="002319C2" w:rsidRDefault="007724D2" w:rsidP="000458E2">
            <w:r w:rsidRPr="002319C2">
              <w:t>Наименование темы</w:t>
            </w:r>
          </w:p>
        </w:tc>
        <w:tc>
          <w:tcPr>
            <w:tcW w:w="4395" w:type="dxa"/>
          </w:tcPr>
          <w:p w:rsidR="007724D2" w:rsidRPr="002319C2" w:rsidRDefault="007724D2" w:rsidP="000458E2">
            <w:pPr>
              <w:jc w:val="center"/>
            </w:pPr>
            <w:r w:rsidRPr="002319C2">
              <w:t>Вопросы темы</w:t>
            </w:r>
          </w:p>
        </w:tc>
        <w:tc>
          <w:tcPr>
            <w:tcW w:w="708" w:type="dxa"/>
          </w:tcPr>
          <w:p w:rsidR="007724D2" w:rsidRPr="002319C2" w:rsidRDefault="007724D2" w:rsidP="000458E2">
            <w:pPr>
              <w:jc w:val="center"/>
              <w:rPr>
                <w:sz w:val="20"/>
                <w:szCs w:val="20"/>
              </w:rPr>
            </w:pPr>
            <w:r w:rsidRPr="002319C2">
              <w:rPr>
                <w:sz w:val="20"/>
                <w:szCs w:val="20"/>
              </w:rPr>
              <w:t>Кол-во</w:t>
            </w:r>
          </w:p>
          <w:p w:rsidR="007724D2" w:rsidRPr="002319C2" w:rsidRDefault="007724D2" w:rsidP="000458E2">
            <w:pPr>
              <w:jc w:val="center"/>
              <w:rPr>
                <w:sz w:val="20"/>
                <w:szCs w:val="20"/>
              </w:rPr>
            </w:pPr>
            <w:r w:rsidRPr="002319C2">
              <w:rPr>
                <w:sz w:val="20"/>
                <w:szCs w:val="20"/>
              </w:rPr>
              <w:t>часов</w:t>
            </w:r>
          </w:p>
          <w:p w:rsidR="007724D2" w:rsidRPr="002319C2" w:rsidRDefault="007724D2" w:rsidP="00045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24D2" w:rsidRDefault="007724D2" w:rsidP="000458E2">
            <w:pPr>
              <w:jc w:val="center"/>
              <w:rPr>
                <w:sz w:val="20"/>
                <w:szCs w:val="20"/>
              </w:rPr>
            </w:pPr>
            <w:r w:rsidRPr="002319C2">
              <w:rPr>
                <w:sz w:val="20"/>
                <w:szCs w:val="20"/>
              </w:rPr>
              <w:t>Форма контроля</w:t>
            </w:r>
          </w:p>
          <w:p w:rsidR="007724D2" w:rsidRPr="002319C2" w:rsidRDefault="007724D2" w:rsidP="00045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7724D2" w:rsidRPr="0062793C" w:rsidRDefault="007724D2" w:rsidP="000458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793C">
              <w:rPr>
                <w:sz w:val="18"/>
                <w:szCs w:val="18"/>
              </w:rPr>
              <w:t>Литература</w:t>
            </w:r>
          </w:p>
          <w:p w:rsidR="007724D2" w:rsidRPr="0062793C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793C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62793C">
              <w:rPr>
                <w:sz w:val="18"/>
                <w:szCs w:val="18"/>
              </w:rPr>
              <w:t>)</w:t>
            </w:r>
          </w:p>
        </w:tc>
      </w:tr>
      <w:tr w:rsidR="007724D2" w:rsidRPr="00E1540A" w:rsidTr="007724D2">
        <w:trPr>
          <w:trHeight w:val="2212"/>
        </w:trPr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7724D2" w:rsidRDefault="007724D2" w:rsidP="000458E2">
            <w:pPr>
              <w:spacing w:after="0" w:line="240" w:lineRule="auto"/>
            </w:pPr>
            <w:r>
              <w:t xml:space="preserve">Тема 2 Реструктуризация отечественных предприятий </w:t>
            </w:r>
          </w:p>
          <w:p w:rsidR="007724D2" w:rsidRDefault="007724D2" w:rsidP="000458E2">
            <w:pPr>
              <w:spacing w:after="0" w:line="240" w:lineRule="auto"/>
            </w:pPr>
          </w:p>
          <w:p w:rsidR="007724D2" w:rsidRPr="005B2D04" w:rsidRDefault="007724D2" w:rsidP="000458E2">
            <w:pPr>
              <w:spacing w:after="0" w:line="240" w:lineRule="auto"/>
              <w:rPr>
                <w:lang w:val="en-US"/>
              </w:rPr>
            </w:pPr>
          </w:p>
          <w:p w:rsidR="007724D2" w:rsidRPr="00263021" w:rsidRDefault="007724D2" w:rsidP="000458E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395" w:type="dxa"/>
          </w:tcPr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2C65E9">
              <w:rPr>
                <w:sz w:val="22"/>
                <w:szCs w:val="22"/>
              </w:rPr>
              <w:t xml:space="preserve">1.Особенности реструктуризации отечественных предприятий как необходимое условие рыночной адаптации. </w:t>
            </w:r>
          </w:p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2C65E9">
              <w:rPr>
                <w:sz w:val="22"/>
                <w:szCs w:val="22"/>
              </w:rPr>
              <w:t xml:space="preserve">2.Основные направления реструктуризации промышленных предприятий и определение понятий реструктуризации. 3.Взаимосвязь реструктуризации и приватизации. </w:t>
            </w:r>
          </w:p>
          <w:p w:rsidR="007724D2" w:rsidRPr="002C65E9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2C65E9">
              <w:rPr>
                <w:sz w:val="22"/>
                <w:szCs w:val="22"/>
              </w:rPr>
              <w:t>4.Элементы комплексной программы реструктуризации. 5.Создание органов эффективного управления и стратегических структурных подразделений. 6.Реорганизация предприятия путем разделения или выделения.</w:t>
            </w:r>
          </w:p>
        </w:tc>
        <w:tc>
          <w:tcPr>
            <w:tcW w:w="708" w:type="dxa"/>
          </w:tcPr>
          <w:p w:rsidR="007724D2" w:rsidRPr="005B2D04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724D2" w:rsidRPr="002319C2" w:rsidRDefault="007724D2" w:rsidP="000458E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93D43">
              <w:t xml:space="preserve">Тестирование  </w:t>
            </w:r>
            <w:r>
              <w:t>в онлайн  режиме</w:t>
            </w:r>
          </w:p>
        </w:tc>
        <w:tc>
          <w:tcPr>
            <w:tcW w:w="1260" w:type="dxa"/>
          </w:tcPr>
          <w:p w:rsidR="007724D2" w:rsidRPr="0062793C" w:rsidRDefault="007724D2" w:rsidP="000458E2">
            <w:pPr>
              <w:rPr>
                <w:sz w:val="20"/>
                <w:szCs w:val="20"/>
                <w:lang w:val="en-US"/>
              </w:rPr>
            </w:pPr>
            <w:r w:rsidRPr="0062793C">
              <w:rPr>
                <w:b/>
                <w:sz w:val="20"/>
                <w:szCs w:val="20"/>
              </w:rPr>
              <w:t xml:space="preserve">основная </w:t>
            </w:r>
            <w:r w:rsidRPr="0062793C">
              <w:rPr>
                <w:sz w:val="20"/>
                <w:szCs w:val="20"/>
                <w:lang w:val="en-US"/>
              </w:rPr>
              <w:t>[1], [</w:t>
            </w:r>
            <w:r w:rsidRPr="0062793C">
              <w:rPr>
                <w:sz w:val="20"/>
                <w:szCs w:val="20"/>
              </w:rPr>
              <w:t>4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  <w:p w:rsidR="007724D2" w:rsidRPr="0062793C" w:rsidRDefault="007724D2" w:rsidP="007724D2">
            <w:pPr>
              <w:ind w:left="7"/>
              <w:rPr>
                <w:b/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дополнительная </w:t>
            </w:r>
            <w:r w:rsidRPr="0062793C">
              <w:rPr>
                <w:sz w:val="20"/>
                <w:szCs w:val="20"/>
                <w:lang w:val="en-US"/>
              </w:rPr>
              <w:t>[</w:t>
            </w:r>
            <w:r w:rsidRPr="0062793C">
              <w:rPr>
                <w:sz w:val="20"/>
                <w:szCs w:val="20"/>
              </w:rPr>
              <w:t>3</w:t>
            </w:r>
            <w:r w:rsidRPr="0062793C">
              <w:rPr>
                <w:sz w:val="20"/>
                <w:szCs w:val="20"/>
                <w:lang w:val="en-US"/>
              </w:rPr>
              <w:t>]</w:t>
            </w:r>
            <w:r w:rsidRPr="0062793C">
              <w:rPr>
                <w:sz w:val="20"/>
                <w:szCs w:val="20"/>
              </w:rPr>
              <w:t>,</w:t>
            </w:r>
            <w:r w:rsidRPr="0062793C"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62793C">
              <w:rPr>
                <w:sz w:val="20"/>
                <w:szCs w:val="20"/>
              </w:rPr>
              <w:t>4</w:t>
            </w:r>
            <w:r w:rsidRPr="0062793C">
              <w:rPr>
                <w:sz w:val="20"/>
                <w:szCs w:val="20"/>
                <w:lang w:val="en-US"/>
              </w:rPr>
              <w:t>], [</w:t>
            </w:r>
            <w:r w:rsidRPr="0062793C">
              <w:rPr>
                <w:sz w:val="20"/>
                <w:szCs w:val="20"/>
              </w:rPr>
              <w:t>6</w:t>
            </w:r>
            <w:r w:rsidRPr="0062793C">
              <w:rPr>
                <w:sz w:val="20"/>
                <w:szCs w:val="20"/>
                <w:lang w:val="en-US"/>
              </w:rPr>
              <w:t>]</w:t>
            </w:r>
            <w:r w:rsidRPr="0062793C">
              <w:rPr>
                <w:sz w:val="20"/>
                <w:szCs w:val="20"/>
              </w:rPr>
              <w:t>,</w:t>
            </w:r>
            <w:r w:rsidRPr="0062793C">
              <w:rPr>
                <w:sz w:val="20"/>
                <w:szCs w:val="20"/>
                <w:lang w:val="en-US"/>
              </w:rPr>
              <w:t xml:space="preserve"> [7]</w:t>
            </w:r>
          </w:p>
        </w:tc>
      </w:tr>
      <w:tr w:rsidR="007724D2" w:rsidRPr="00E1540A" w:rsidTr="007724D2">
        <w:trPr>
          <w:trHeight w:val="1365"/>
        </w:trPr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7724D2" w:rsidRDefault="007724D2" w:rsidP="000458E2">
            <w:pPr>
              <w:tabs>
                <w:tab w:val="left" w:pos="252"/>
              </w:tabs>
              <w:spacing w:after="0" w:line="240" w:lineRule="auto"/>
            </w:pPr>
            <w:r>
              <w:t>Тема 3 Реинжиниринг бизнес-процессов предприятия (РБП)</w:t>
            </w:r>
          </w:p>
          <w:p w:rsidR="007724D2" w:rsidRDefault="007724D2" w:rsidP="000458E2">
            <w:pPr>
              <w:tabs>
                <w:tab w:val="left" w:pos="252"/>
              </w:tabs>
              <w:spacing w:after="0" w:line="240" w:lineRule="auto"/>
            </w:pPr>
          </w:p>
          <w:p w:rsidR="007724D2" w:rsidRPr="00263021" w:rsidRDefault="007724D2" w:rsidP="000458E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395" w:type="dxa"/>
          </w:tcPr>
          <w:p w:rsidR="007724D2" w:rsidRPr="002C65E9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</w:rPr>
            </w:pPr>
            <w:r w:rsidRPr="002C65E9">
              <w:rPr>
                <w:sz w:val="22"/>
                <w:szCs w:val="22"/>
              </w:rPr>
              <w:t xml:space="preserve">1.Средства и инструменты реинжиниринга. </w:t>
            </w:r>
          </w:p>
          <w:p w:rsidR="007724D2" w:rsidRPr="002C65E9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</w:rPr>
            </w:pPr>
            <w:r w:rsidRPr="002C65E9">
              <w:rPr>
                <w:sz w:val="22"/>
                <w:szCs w:val="22"/>
              </w:rPr>
              <w:t xml:space="preserve">2.Средства имитационного моделирования и анимации. </w:t>
            </w:r>
          </w:p>
          <w:p w:rsidR="007724D2" w:rsidRPr="002C65E9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2C65E9">
              <w:rPr>
                <w:sz w:val="22"/>
                <w:szCs w:val="22"/>
              </w:rPr>
              <w:t>3.Практика внедрения РБП.</w:t>
            </w:r>
          </w:p>
        </w:tc>
        <w:tc>
          <w:tcPr>
            <w:tcW w:w="708" w:type="dxa"/>
          </w:tcPr>
          <w:p w:rsidR="007724D2" w:rsidRPr="002319C2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7724D2" w:rsidRPr="002319C2" w:rsidRDefault="007724D2" w:rsidP="000458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24D2" w:rsidRPr="0062793C" w:rsidRDefault="007724D2" w:rsidP="000458E2">
            <w:pPr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основная </w:t>
            </w:r>
            <w:r w:rsidRPr="0062793C"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8</w:t>
            </w:r>
            <w:r w:rsidRPr="0062793C">
              <w:rPr>
                <w:sz w:val="20"/>
                <w:szCs w:val="20"/>
                <w:lang w:val="en-US"/>
              </w:rPr>
              <w:t>]</w:t>
            </w:r>
            <w:r w:rsidRPr="0062793C">
              <w:rPr>
                <w:sz w:val="20"/>
                <w:szCs w:val="20"/>
              </w:rPr>
              <w:t xml:space="preserve">, </w:t>
            </w:r>
            <w:r w:rsidRPr="0062793C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  <w:p w:rsidR="007724D2" w:rsidRPr="0062793C" w:rsidRDefault="007724D2" w:rsidP="000458E2">
            <w:pPr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дополнительная </w:t>
            </w:r>
            <w:r w:rsidRPr="0062793C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</w:tc>
      </w:tr>
      <w:tr w:rsidR="007724D2" w:rsidRPr="00E1540A" w:rsidTr="007724D2"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7724D2" w:rsidRPr="00263021" w:rsidRDefault="007724D2" w:rsidP="000458E2">
            <w:pPr>
              <w:spacing w:after="0" w:line="240" w:lineRule="auto"/>
              <w:rPr>
                <w:highlight w:val="yellow"/>
              </w:rPr>
            </w:pPr>
            <w:r>
              <w:t>Тема 4 Переход на мировые стандарты качества – непременное условие вхождения в мировое разделение труда</w:t>
            </w:r>
          </w:p>
        </w:tc>
        <w:tc>
          <w:tcPr>
            <w:tcW w:w="4395" w:type="dxa"/>
          </w:tcPr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</w:p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2C65E9">
              <w:rPr>
                <w:sz w:val="22"/>
                <w:szCs w:val="22"/>
              </w:rPr>
              <w:t>1.Структура комплекса международных стандартов ИСО серии 9000.</w:t>
            </w:r>
          </w:p>
        </w:tc>
        <w:tc>
          <w:tcPr>
            <w:tcW w:w="708" w:type="dxa"/>
          </w:tcPr>
          <w:p w:rsidR="007724D2" w:rsidRPr="002319C2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7724D2" w:rsidRPr="002319C2" w:rsidRDefault="007724D2" w:rsidP="000458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24D2" w:rsidRPr="0062793C" w:rsidRDefault="007724D2" w:rsidP="000458E2">
            <w:pPr>
              <w:rPr>
                <w:sz w:val="20"/>
                <w:szCs w:val="20"/>
                <w:lang w:val="en-US"/>
              </w:rPr>
            </w:pPr>
            <w:r w:rsidRPr="0062793C">
              <w:rPr>
                <w:b/>
                <w:sz w:val="20"/>
                <w:szCs w:val="20"/>
              </w:rPr>
              <w:t xml:space="preserve">основная </w:t>
            </w:r>
            <w:r w:rsidRPr="0062793C">
              <w:rPr>
                <w:sz w:val="20"/>
                <w:szCs w:val="20"/>
                <w:lang w:val="en-US"/>
              </w:rPr>
              <w:t>[1], [2]</w:t>
            </w:r>
          </w:p>
          <w:p w:rsidR="007724D2" w:rsidRPr="0062793C" w:rsidRDefault="007724D2" w:rsidP="000458E2">
            <w:pPr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дополнительная </w:t>
            </w:r>
            <w:r w:rsidRPr="0062793C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62793C">
              <w:rPr>
                <w:sz w:val="20"/>
                <w:szCs w:val="20"/>
                <w:lang w:val="en-US"/>
              </w:rPr>
              <w:t>], [</w:t>
            </w:r>
            <w:r w:rsidRPr="0062793C">
              <w:rPr>
                <w:sz w:val="20"/>
                <w:szCs w:val="20"/>
              </w:rPr>
              <w:t>9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</w:tc>
      </w:tr>
      <w:tr w:rsidR="007724D2" w:rsidRPr="00E1540A" w:rsidTr="007724D2"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7724D2" w:rsidRDefault="007724D2" w:rsidP="000458E2">
            <w:pPr>
              <w:spacing w:after="0" w:line="240" w:lineRule="auto"/>
            </w:pPr>
            <w:r>
              <w:t>Тема 6  Создание гибких производственных систем предприятия и CALS-технологии.</w:t>
            </w:r>
          </w:p>
          <w:p w:rsidR="007724D2" w:rsidRPr="00263021" w:rsidRDefault="007724D2" w:rsidP="000458E2">
            <w:pPr>
              <w:spacing w:after="0" w:line="240" w:lineRule="auto"/>
              <w:rPr>
                <w:spacing w:val="-1"/>
                <w:highlight w:val="yellow"/>
              </w:rPr>
            </w:pPr>
          </w:p>
        </w:tc>
        <w:tc>
          <w:tcPr>
            <w:tcW w:w="4395" w:type="dxa"/>
          </w:tcPr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2C65E9">
              <w:rPr>
                <w:sz w:val="22"/>
                <w:szCs w:val="22"/>
              </w:rPr>
              <w:t>Создание гибких производственных систем (ГПС) предприятия. Основные части автоматизированных комплексов ГПС. Хронология развития ГПС и её периоды. Общие направления автоматизации. Показатели и область применения ГПС. Анализ применения ГПС. Перспективы развития ГПС. Сетевые структуры управления. Классификация сетевых структур. Преимущества и потенциал сетевых форм. Концепция «подвижного» и «виртуального» производства. «Виртуальные» предприятия как новая форма организации производства. Ключевые области CALS в настоящее время. Развитие и создание научно-исследовательских центров CALS-технологий.</w:t>
            </w:r>
          </w:p>
        </w:tc>
        <w:tc>
          <w:tcPr>
            <w:tcW w:w="708" w:type="dxa"/>
          </w:tcPr>
          <w:p w:rsidR="007724D2" w:rsidRPr="002319C2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7724D2" w:rsidRPr="002319C2" w:rsidRDefault="007724D2" w:rsidP="000458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24D2" w:rsidRPr="0062793C" w:rsidRDefault="007724D2" w:rsidP="000458E2">
            <w:pPr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основная </w:t>
            </w:r>
            <w:r w:rsidRPr="0062793C">
              <w:rPr>
                <w:sz w:val="20"/>
                <w:szCs w:val="20"/>
                <w:lang w:val="en-US"/>
              </w:rPr>
              <w:t>[1], [2], [</w:t>
            </w:r>
            <w:r>
              <w:rPr>
                <w:sz w:val="20"/>
                <w:szCs w:val="20"/>
              </w:rPr>
              <w:t>6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  <w:p w:rsidR="007724D2" w:rsidRPr="0062793C" w:rsidRDefault="007724D2" w:rsidP="000458E2">
            <w:pPr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дополнительная </w:t>
            </w:r>
            <w:r w:rsidRPr="0062793C">
              <w:rPr>
                <w:sz w:val="20"/>
                <w:szCs w:val="20"/>
                <w:lang w:val="en-US"/>
              </w:rPr>
              <w:t>[</w:t>
            </w:r>
            <w:r w:rsidRPr="0062793C">
              <w:rPr>
                <w:sz w:val="20"/>
                <w:szCs w:val="20"/>
              </w:rPr>
              <w:t>9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</w:tc>
      </w:tr>
      <w:tr w:rsidR="007724D2" w:rsidRPr="00E1540A" w:rsidTr="007724D2"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08" w:type="dxa"/>
          </w:tcPr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2C65E9">
              <w:rPr>
                <w:sz w:val="22"/>
                <w:szCs w:val="22"/>
              </w:rPr>
              <w:t>Тема 7 Влияние инноваций на экономический механизм развития предприятия</w:t>
            </w:r>
          </w:p>
        </w:tc>
        <w:tc>
          <w:tcPr>
            <w:tcW w:w="4395" w:type="dxa"/>
          </w:tcPr>
          <w:p w:rsidR="007724D2" w:rsidRPr="002C65E9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2C65E9">
              <w:rPr>
                <w:sz w:val="22"/>
                <w:szCs w:val="22"/>
              </w:rPr>
              <w:t xml:space="preserve">Оценка экономической эффективности проекта. </w:t>
            </w:r>
          </w:p>
          <w:p w:rsidR="007724D2" w:rsidRPr="00142B08" w:rsidRDefault="007724D2" w:rsidP="000458E2">
            <w:pPr>
              <w:spacing w:after="0" w:line="240" w:lineRule="auto"/>
              <w:rPr>
                <w:highlight w:val="yellow"/>
              </w:rPr>
            </w:pPr>
            <w:r w:rsidRPr="002C65E9">
              <w:rPr>
                <w:sz w:val="22"/>
                <w:szCs w:val="22"/>
              </w:rPr>
              <w:t>Государственное содействие формированию наукоемких технологий</w:t>
            </w:r>
          </w:p>
        </w:tc>
        <w:tc>
          <w:tcPr>
            <w:tcW w:w="708" w:type="dxa"/>
          </w:tcPr>
          <w:p w:rsidR="007724D2" w:rsidRPr="002319C2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7724D2" w:rsidRPr="002319C2" w:rsidRDefault="007724D2" w:rsidP="000458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24D2" w:rsidRPr="0062793C" w:rsidRDefault="007724D2" w:rsidP="000458E2">
            <w:pPr>
              <w:spacing w:after="0" w:line="240" w:lineRule="auto"/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основная </w:t>
            </w:r>
            <w:r w:rsidRPr="0062793C">
              <w:rPr>
                <w:sz w:val="20"/>
                <w:szCs w:val="20"/>
                <w:lang w:val="en-US"/>
              </w:rPr>
              <w:t>[1], [</w:t>
            </w:r>
            <w:r w:rsidRPr="0062793C">
              <w:rPr>
                <w:sz w:val="20"/>
                <w:szCs w:val="20"/>
              </w:rPr>
              <w:t>3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  <w:p w:rsidR="007724D2" w:rsidRPr="0062793C" w:rsidRDefault="007724D2" w:rsidP="000458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дополнительная </w:t>
            </w:r>
            <w:r w:rsidRPr="0062793C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62793C">
              <w:rPr>
                <w:sz w:val="20"/>
                <w:szCs w:val="20"/>
                <w:lang w:val="en-US"/>
              </w:rPr>
              <w:t xml:space="preserve"> </w:t>
            </w:r>
            <w:r w:rsidRPr="0062793C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7724D2" w:rsidRPr="00E1540A" w:rsidTr="007724D2"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  <w:r w:rsidRPr="00EE417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08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Тема 9 Влияние экономических ресурсов на механизм развития предприятия</w:t>
            </w:r>
          </w:p>
        </w:tc>
        <w:tc>
          <w:tcPr>
            <w:tcW w:w="4395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Оценка эффективности лизинга. 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Оборотные средства предприятия и их эффективность. </w:t>
            </w:r>
          </w:p>
          <w:p w:rsidR="007724D2" w:rsidRPr="00495787" w:rsidRDefault="007724D2" w:rsidP="000458E2">
            <w:pPr>
              <w:spacing w:after="0" w:line="240" w:lineRule="auto"/>
              <w:rPr>
                <w:highlight w:val="yellow"/>
              </w:rPr>
            </w:pPr>
            <w:r w:rsidRPr="00B95635">
              <w:rPr>
                <w:sz w:val="22"/>
                <w:szCs w:val="22"/>
              </w:rPr>
              <w:t>Нематериальные активы предприятия.</w:t>
            </w:r>
          </w:p>
        </w:tc>
        <w:tc>
          <w:tcPr>
            <w:tcW w:w="708" w:type="dxa"/>
          </w:tcPr>
          <w:p w:rsidR="007724D2" w:rsidRPr="002319C2" w:rsidRDefault="007724D2" w:rsidP="00045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extDirection w:val="btLr"/>
            <w:vAlign w:val="center"/>
          </w:tcPr>
          <w:p w:rsidR="007724D2" w:rsidRPr="00C93D43" w:rsidRDefault="007724D2" w:rsidP="000458E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260" w:type="dxa"/>
          </w:tcPr>
          <w:p w:rsidR="007724D2" w:rsidRPr="0062793C" w:rsidRDefault="007724D2" w:rsidP="000458E2">
            <w:pPr>
              <w:spacing w:after="0" w:line="240" w:lineRule="auto"/>
              <w:rPr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основная </w:t>
            </w:r>
            <w:r w:rsidRPr="0062793C">
              <w:rPr>
                <w:sz w:val="20"/>
                <w:szCs w:val="20"/>
                <w:lang w:val="en-US"/>
              </w:rPr>
              <w:t>[2]</w:t>
            </w:r>
            <w:r w:rsidRPr="0062793C">
              <w:rPr>
                <w:sz w:val="20"/>
                <w:szCs w:val="20"/>
              </w:rPr>
              <w:t xml:space="preserve">, </w:t>
            </w:r>
            <w:r w:rsidRPr="0062793C">
              <w:rPr>
                <w:sz w:val="20"/>
                <w:szCs w:val="20"/>
                <w:lang w:val="en-US"/>
              </w:rPr>
              <w:t>[</w:t>
            </w:r>
            <w:r w:rsidRPr="0062793C">
              <w:rPr>
                <w:sz w:val="20"/>
                <w:szCs w:val="20"/>
              </w:rPr>
              <w:t>6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  <w:p w:rsidR="007724D2" w:rsidRPr="0062793C" w:rsidRDefault="007724D2" w:rsidP="000458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793C">
              <w:rPr>
                <w:b/>
                <w:sz w:val="20"/>
                <w:szCs w:val="20"/>
              </w:rPr>
              <w:t xml:space="preserve">дополнительная </w:t>
            </w:r>
            <w:r w:rsidRPr="0062793C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62793C">
              <w:rPr>
                <w:sz w:val="20"/>
                <w:szCs w:val="20"/>
                <w:lang w:val="en-US"/>
              </w:rPr>
              <w:t>]</w:t>
            </w:r>
          </w:p>
        </w:tc>
      </w:tr>
      <w:tr w:rsidR="007724D2" w:rsidRPr="00F04242" w:rsidTr="007724D2">
        <w:trPr>
          <w:trHeight w:val="389"/>
        </w:trPr>
        <w:tc>
          <w:tcPr>
            <w:tcW w:w="486" w:type="dxa"/>
          </w:tcPr>
          <w:p w:rsidR="007724D2" w:rsidRPr="00EE4175" w:rsidRDefault="007724D2" w:rsidP="00045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7724D2" w:rsidRPr="0062793C" w:rsidRDefault="007724D2" w:rsidP="000458E2">
            <w:pPr>
              <w:rPr>
                <w:b/>
                <w:spacing w:val="-1"/>
              </w:rPr>
            </w:pPr>
            <w:r w:rsidRPr="0062793C">
              <w:rPr>
                <w:b/>
                <w:spacing w:val="-1"/>
              </w:rPr>
              <w:t xml:space="preserve">Итого </w:t>
            </w:r>
          </w:p>
        </w:tc>
        <w:tc>
          <w:tcPr>
            <w:tcW w:w="4395" w:type="dxa"/>
          </w:tcPr>
          <w:p w:rsidR="007724D2" w:rsidRPr="00E1540A" w:rsidRDefault="007724D2" w:rsidP="000458E2">
            <w:pPr>
              <w:rPr>
                <w:highlight w:val="yellow"/>
              </w:rPr>
            </w:pPr>
          </w:p>
        </w:tc>
        <w:tc>
          <w:tcPr>
            <w:tcW w:w="708" w:type="dxa"/>
          </w:tcPr>
          <w:p w:rsidR="007724D2" w:rsidRPr="005B2D04" w:rsidRDefault="007724D2" w:rsidP="000458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7724D2" w:rsidRPr="002319C2" w:rsidRDefault="007724D2" w:rsidP="000458E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724D2" w:rsidRPr="00F04242" w:rsidRDefault="007724D2" w:rsidP="000458E2">
            <w:pPr>
              <w:rPr>
                <w:b/>
                <w:sz w:val="20"/>
                <w:szCs w:val="20"/>
              </w:rPr>
            </w:pPr>
          </w:p>
        </w:tc>
      </w:tr>
    </w:tbl>
    <w:p w:rsidR="007724D2" w:rsidRDefault="007724D2" w:rsidP="007724D2">
      <w:pPr>
        <w:spacing w:after="0" w:line="240" w:lineRule="auto"/>
        <w:jc w:val="center"/>
        <w:rPr>
          <w:rFonts w:eastAsia="Times New Roman"/>
          <w:b/>
        </w:rPr>
      </w:pPr>
    </w:p>
    <w:p w:rsidR="007724D2" w:rsidRDefault="007724D2" w:rsidP="007724D2">
      <w:pPr>
        <w:spacing w:after="0" w:line="240" w:lineRule="auto"/>
        <w:jc w:val="center"/>
        <w:rPr>
          <w:rFonts w:eastAsia="Times New Roman"/>
          <w:b/>
          <w:bCs/>
          <w:iCs/>
        </w:rPr>
      </w:pPr>
      <w:r>
        <w:rPr>
          <w:rFonts w:eastAsia="Times New Roman"/>
          <w:b/>
        </w:rPr>
        <w:t>2</w:t>
      </w:r>
      <w:r w:rsidRPr="002A486E">
        <w:rPr>
          <w:rFonts w:eastAsia="Times New Roman"/>
          <w:b/>
        </w:rPr>
        <w:t>. ДИСТАНЦИОННОЙ ФОРМЫ ПОЛУЧЕНИЯ ОБРАЗОВАНИЯ</w:t>
      </w:r>
      <w:r w:rsidRPr="002A486E">
        <w:rPr>
          <w:rFonts w:eastAsia="Times New Roman"/>
          <w:b/>
          <w:bCs/>
          <w:iCs/>
        </w:rPr>
        <w:t xml:space="preserve"> </w:t>
      </w:r>
    </w:p>
    <w:p w:rsidR="007724D2" w:rsidRPr="002A486E" w:rsidRDefault="007724D2" w:rsidP="007724D2">
      <w:pPr>
        <w:spacing w:after="0" w:line="240" w:lineRule="auto"/>
        <w:jc w:val="center"/>
        <w:rPr>
          <w:rFonts w:eastAsia="Times New Roman"/>
          <w:b/>
          <w:bCs/>
          <w:iCs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208"/>
        <w:gridCol w:w="4394"/>
        <w:gridCol w:w="720"/>
        <w:gridCol w:w="842"/>
        <w:gridCol w:w="1273"/>
      </w:tblGrid>
      <w:tr w:rsidR="007724D2" w:rsidRPr="002A486E" w:rsidTr="007724D2">
        <w:trPr>
          <w:trHeight w:val="1319"/>
        </w:trPr>
        <w:tc>
          <w:tcPr>
            <w:tcW w:w="486" w:type="dxa"/>
          </w:tcPr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x-none"/>
              </w:rPr>
            </w:pPr>
            <w:r w:rsidRPr="00142A80">
              <w:rPr>
                <w:rFonts w:eastAsia="Times New Roman"/>
                <w:sz w:val="20"/>
                <w:szCs w:val="20"/>
                <w:lang w:val="x-none"/>
              </w:rPr>
              <w:t>№</w:t>
            </w:r>
          </w:p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x-none"/>
              </w:rPr>
            </w:pPr>
            <w:r w:rsidRPr="00142A80">
              <w:rPr>
                <w:rFonts w:eastAsia="Times New Roman"/>
                <w:sz w:val="20"/>
                <w:szCs w:val="20"/>
                <w:lang w:val="x-none"/>
              </w:rPr>
              <w:t>п/п</w:t>
            </w:r>
          </w:p>
        </w:tc>
        <w:tc>
          <w:tcPr>
            <w:tcW w:w="2208" w:type="dxa"/>
          </w:tcPr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42A80">
              <w:rPr>
                <w:rFonts w:eastAsia="Times New Roman"/>
              </w:rPr>
              <w:t>Наименование темы</w:t>
            </w:r>
          </w:p>
        </w:tc>
        <w:tc>
          <w:tcPr>
            <w:tcW w:w="4394" w:type="dxa"/>
          </w:tcPr>
          <w:p w:rsidR="007724D2" w:rsidRPr="00142A80" w:rsidRDefault="007724D2" w:rsidP="000458E2">
            <w:pPr>
              <w:spacing w:after="0" w:line="240" w:lineRule="auto"/>
              <w:ind w:firstLine="432"/>
              <w:jc w:val="center"/>
              <w:rPr>
                <w:rFonts w:eastAsia="Times New Roman"/>
                <w:spacing w:val="2"/>
              </w:rPr>
            </w:pPr>
            <w:r w:rsidRPr="00142A80">
              <w:rPr>
                <w:rFonts w:eastAsia="Times New Roman"/>
                <w:spacing w:val="2"/>
              </w:rPr>
              <w:t>Вопросы темы</w:t>
            </w:r>
          </w:p>
        </w:tc>
        <w:tc>
          <w:tcPr>
            <w:tcW w:w="720" w:type="dxa"/>
          </w:tcPr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42A80">
              <w:rPr>
                <w:rFonts w:eastAsia="Times New Roman"/>
                <w:sz w:val="20"/>
                <w:szCs w:val="20"/>
              </w:rPr>
              <w:t>Кол-во</w:t>
            </w:r>
          </w:p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42A80">
              <w:rPr>
                <w:rFonts w:eastAsia="Times New Roman"/>
                <w:sz w:val="20"/>
                <w:szCs w:val="20"/>
              </w:rPr>
              <w:t>часов</w:t>
            </w:r>
          </w:p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7724D2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42A80">
              <w:rPr>
                <w:rFonts w:eastAsia="Times New Roman"/>
                <w:sz w:val="20"/>
                <w:szCs w:val="20"/>
              </w:rPr>
              <w:t>Форма конт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142A80">
              <w:rPr>
                <w:rFonts w:eastAsia="Times New Roman"/>
                <w:sz w:val="20"/>
                <w:szCs w:val="20"/>
              </w:rPr>
              <w:t>роля</w:t>
            </w:r>
          </w:p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СРС</w:t>
            </w:r>
          </w:p>
        </w:tc>
        <w:tc>
          <w:tcPr>
            <w:tcW w:w="1273" w:type="dxa"/>
          </w:tcPr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42A80">
              <w:rPr>
                <w:rFonts w:eastAsia="Times New Roman"/>
                <w:sz w:val="18"/>
                <w:szCs w:val="18"/>
              </w:rPr>
              <w:t>Литература</w:t>
            </w:r>
          </w:p>
          <w:p w:rsidR="007724D2" w:rsidRPr="00142A80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42A80">
              <w:rPr>
                <w:rFonts w:eastAsia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142A80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7724D2" w:rsidRPr="00B95635" w:rsidTr="007724D2">
        <w:trPr>
          <w:trHeight w:val="260"/>
        </w:trPr>
        <w:tc>
          <w:tcPr>
            <w:tcW w:w="486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208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Тема 2 Реструктуризация отечественных предприятий 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394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1.Особенности реструктуризации отечественных предприятий как необходимое условие рыночной адаптации. 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2.Основные направления реструктуризации промышленных предприятий и определение понятий реструктуризации. 3.Взаимосвязь реструктуризации и приватизации. </w:t>
            </w:r>
          </w:p>
          <w:p w:rsidR="007724D2" w:rsidRPr="00B95635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4.Элементы комплексной программы реструктуризации. 5.Создание органов эффективного управления и стратегических структурных подразделений. 6.Реорганизация предприятия путем разделения или выделения.</w:t>
            </w:r>
          </w:p>
        </w:tc>
        <w:tc>
          <w:tcPr>
            <w:tcW w:w="720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  <w:vMerge w:val="restart"/>
            <w:textDirection w:val="btLr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Тестирование  в онлайн  режиме. Практические (семинарские) занятия  в офлайн режиме</w:t>
            </w: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  <w:p w:rsidR="007724D2" w:rsidRPr="00B95635" w:rsidRDefault="007724D2" w:rsidP="000458E2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3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>,</w:t>
            </w:r>
            <w:r w:rsidRPr="00B95635">
              <w:rPr>
                <w:b/>
                <w:sz w:val="22"/>
                <w:szCs w:val="22"/>
                <w:lang w:val="en-US"/>
              </w:rPr>
              <w:t xml:space="preserve"> 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], [</w:t>
            </w:r>
            <w:r w:rsidRPr="00B95635">
              <w:rPr>
                <w:sz w:val="22"/>
                <w:szCs w:val="22"/>
              </w:rPr>
              <w:t>6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>,</w:t>
            </w:r>
            <w:r w:rsidRPr="00B95635">
              <w:rPr>
                <w:sz w:val="22"/>
                <w:szCs w:val="22"/>
                <w:lang w:val="en-US"/>
              </w:rPr>
              <w:t xml:space="preserve"> [7]</w:t>
            </w:r>
          </w:p>
        </w:tc>
      </w:tr>
      <w:tr w:rsidR="007724D2" w:rsidRPr="00B95635" w:rsidTr="007724D2">
        <w:tc>
          <w:tcPr>
            <w:tcW w:w="486" w:type="dxa"/>
            <w:vMerge w:val="restart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208" w:type="dxa"/>
            <w:vMerge w:val="restart"/>
          </w:tcPr>
          <w:p w:rsidR="007724D2" w:rsidRPr="00B95635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>Тема 3 Реинжиниринг бизнес-процессов предприятия (РБП)</w:t>
            </w:r>
          </w:p>
          <w:p w:rsidR="007724D2" w:rsidRPr="00B95635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</w:rPr>
            </w:pP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394" w:type="dxa"/>
            <w:vMerge w:val="restart"/>
          </w:tcPr>
          <w:p w:rsidR="007724D2" w:rsidRPr="00B95635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1.Средства и инструменты реинжиниринга. </w:t>
            </w:r>
          </w:p>
          <w:p w:rsidR="007724D2" w:rsidRPr="00B95635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2.Средства имитационного моделирования и анимации. </w:t>
            </w:r>
          </w:p>
          <w:p w:rsidR="007724D2" w:rsidRPr="00B95635" w:rsidRDefault="007724D2" w:rsidP="000458E2">
            <w:pPr>
              <w:tabs>
                <w:tab w:val="left" w:pos="252"/>
              </w:tabs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3.Практика внедрения РБП.</w:t>
            </w:r>
          </w:p>
        </w:tc>
        <w:tc>
          <w:tcPr>
            <w:tcW w:w="720" w:type="dxa"/>
            <w:vMerge w:val="restart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</w:t>
            </w:r>
            <w:r w:rsidRPr="00B95635">
              <w:rPr>
                <w:sz w:val="22"/>
                <w:szCs w:val="22"/>
              </w:rPr>
              <w:t>8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 xml:space="preserve">, </w:t>
            </w:r>
            <w:r w:rsidRPr="00B95635">
              <w:rPr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9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b/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2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</w:tc>
      </w:tr>
      <w:tr w:rsidR="007724D2" w:rsidRPr="00B95635" w:rsidTr="007724D2">
        <w:tc>
          <w:tcPr>
            <w:tcW w:w="486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394" w:type="dxa"/>
            <w:vMerge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2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[2]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b/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], [</w:t>
            </w:r>
            <w:r w:rsidRPr="00B95635">
              <w:rPr>
                <w:sz w:val="22"/>
                <w:szCs w:val="22"/>
              </w:rPr>
              <w:t>9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</w:tc>
      </w:tr>
      <w:tr w:rsidR="007724D2" w:rsidRPr="00B95635" w:rsidTr="007724D2">
        <w:tc>
          <w:tcPr>
            <w:tcW w:w="486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208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>Тема 5 Построение современной производственной структуры промышленных предприятий.</w:t>
            </w:r>
          </w:p>
        </w:tc>
        <w:tc>
          <w:tcPr>
            <w:tcW w:w="4394" w:type="dxa"/>
          </w:tcPr>
          <w:p w:rsidR="007724D2" w:rsidRPr="00B95635" w:rsidRDefault="007724D2" w:rsidP="000458E2">
            <w:pPr>
              <w:tabs>
                <w:tab w:val="left" w:pos="247"/>
              </w:tabs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1.Кооперирование и специализация в промышленности. 2.Построение современной логистической системы. 3.Логистическая концепция организации производства. </w:t>
            </w:r>
          </w:p>
          <w:p w:rsidR="007724D2" w:rsidRPr="00B95635" w:rsidRDefault="007724D2" w:rsidP="000458E2">
            <w:pPr>
              <w:tabs>
                <w:tab w:val="left" w:pos="247"/>
              </w:tabs>
              <w:spacing w:after="0" w:line="240" w:lineRule="auto"/>
              <w:rPr>
                <w:rFonts w:eastAsia="Times New Roman"/>
                <w:bCs/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>4.Производственная структура предприятия. 5.Комбинирование,  концентрация и специализации в промышленности.</w:t>
            </w:r>
          </w:p>
        </w:tc>
        <w:tc>
          <w:tcPr>
            <w:tcW w:w="720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42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  <w:p w:rsidR="007724D2" w:rsidRPr="00B95635" w:rsidRDefault="007724D2" w:rsidP="000458E2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3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>,</w:t>
            </w:r>
            <w:r w:rsidRPr="00B95635">
              <w:rPr>
                <w:b/>
                <w:sz w:val="22"/>
                <w:szCs w:val="22"/>
                <w:lang w:val="en-US"/>
              </w:rPr>
              <w:t xml:space="preserve"> 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], [</w:t>
            </w:r>
            <w:r w:rsidRPr="00B95635">
              <w:rPr>
                <w:sz w:val="22"/>
                <w:szCs w:val="22"/>
              </w:rPr>
              <w:t>6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>,</w:t>
            </w:r>
            <w:r w:rsidRPr="00B95635">
              <w:rPr>
                <w:sz w:val="22"/>
                <w:szCs w:val="22"/>
                <w:lang w:val="en-US"/>
              </w:rPr>
              <w:t xml:space="preserve"> [7]</w:t>
            </w:r>
          </w:p>
        </w:tc>
      </w:tr>
    </w:tbl>
    <w:p w:rsidR="007724D2" w:rsidRDefault="007724D2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208"/>
        <w:gridCol w:w="4394"/>
        <w:gridCol w:w="720"/>
        <w:gridCol w:w="842"/>
        <w:gridCol w:w="1273"/>
      </w:tblGrid>
      <w:tr w:rsidR="007724D2" w:rsidRPr="00B95635" w:rsidTr="007724D2">
        <w:tc>
          <w:tcPr>
            <w:tcW w:w="486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08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>Тема 6  Создание гибких производственных систем предприятия и CALS-технологии.</w:t>
            </w:r>
          </w:p>
          <w:p w:rsidR="007724D2" w:rsidRPr="00B95635" w:rsidRDefault="007724D2" w:rsidP="000458E2">
            <w:pPr>
              <w:spacing w:after="0" w:line="240" w:lineRule="auto"/>
              <w:rPr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4394" w:type="dxa"/>
          </w:tcPr>
          <w:p w:rsidR="007724D2" w:rsidRPr="00B95635" w:rsidRDefault="007724D2" w:rsidP="000458E2">
            <w:pPr>
              <w:shd w:val="clear" w:color="auto" w:fill="FFFFFF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>Создание гибких производственных систем (ГПС) предприятия. Основные части автоматизированных комплексов ГПС. Хронология развития ГПС и её периоды. Общие направления автоматизации. Показатели и область применения ГПС. Анализ применения ГПС. Перспективы развития ГПС. Сетевые структуры управления. Классификация сетевых структур. Преимущества и потенциал сетевых форм. Концепция «подвижного» и «виртуального» производства. «Виртуальные» предприятия как новая форма организации производства. Ключевые области CALS в настоящее время. Развитие и создание научно-исследовательских центров CALS-технологий</w:t>
            </w:r>
          </w:p>
        </w:tc>
        <w:tc>
          <w:tcPr>
            <w:tcW w:w="720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42" w:type="dxa"/>
            <w:vMerge w:val="restart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</w:t>
            </w:r>
            <w:r w:rsidRPr="00B95635">
              <w:rPr>
                <w:sz w:val="22"/>
                <w:szCs w:val="22"/>
              </w:rPr>
              <w:t>8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 xml:space="preserve">, </w:t>
            </w:r>
            <w:r w:rsidRPr="00B95635">
              <w:rPr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9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b/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2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</w:tc>
      </w:tr>
      <w:tr w:rsidR="007724D2" w:rsidRPr="00B95635" w:rsidTr="007724D2">
        <w:tc>
          <w:tcPr>
            <w:tcW w:w="486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208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Тема 7 Влияние инноваций на экономический механизм развития предприятия</w:t>
            </w:r>
          </w:p>
        </w:tc>
        <w:tc>
          <w:tcPr>
            <w:tcW w:w="4394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Оценка экономической эффективности проекта. 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Государственное содействие формированию наукоемких технологий</w:t>
            </w:r>
          </w:p>
        </w:tc>
        <w:tc>
          <w:tcPr>
            <w:tcW w:w="720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42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  <w:p w:rsidR="007724D2" w:rsidRPr="00B95635" w:rsidRDefault="007724D2" w:rsidP="000458E2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3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>,</w:t>
            </w:r>
            <w:r w:rsidRPr="00B95635">
              <w:rPr>
                <w:b/>
                <w:sz w:val="22"/>
                <w:szCs w:val="22"/>
                <w:lang w:val="en-US"/>
              </w:rPr>
              <w:t xml:space="preserve"> [</w:t>
            </w:r>
            <w:r w:rsidRPr="00B95635">
              <w:rPr>
                <w:sz w:val="22"/>
                <w:szCs w:val="22"/>
              </w:rPr>
              <w:t>4</w:t>
            </w:r>
            <w:r w:rsidRPr="00B95635">
              <w:rPr>
                <w:sz w:val="22"/>
                <w:szCs w:val="22"/>
                <w:lang w:val="en-US"/>
              </w:rPr>
              <w:t>], [</w:t>
            </w:r>
            <w:r w:rsidRPr="00B95635">
              <w:rPr>
                <w:sz w:val="22"/>
                <w:szCs w:val="22"/>
              </w:rPr>
              <w:t>6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>,</w:t>
            </w:r>
            <w:r w:rsidRPr="00B95635">
              <w:rPr>
                <w:sz w:val="22"/>
                <w:szCs w:val="22"/>
                <w:lang w:val="en-US"/>
              </w:rPr>
              <w:t xml:space="preserve"> [7]</w:t>
            </w:r>
          </w:p>
        </w:tc>
      </w:tr>
      <w:tr w:rsidR="007724D2" w:rsidRPr="00B95635" w:rsidTr="007724D2">
        <w:tc>
          <w:tcPr>
            <w:tcW w:w="486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08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Тема 9 Влияние экономических ресурсов на механизм развития предприятия</w:t>
            </w:r>
          </w:p>
        </w:tc>
        <w:tc>
          <w:tcPr>
            <w:tcW w:w="4394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Оценка эффективности лизинга. 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sz w:val="22"/>
                <w:szCs w:val="22"/>
              </w:rPr>
              <w:t xml:space="preserve">Оборотные средства предприятия и их эффективность. 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B95635">
              <w:rPr>
                <w:sz w:val="22"/>
                <w:szCs w:val="22"/>
              </w:rPr>
              <w:t>Нематериальные активы предприятия.</w:t>
            </w:r>
          </w:p>
        </w:tc>
        <w:tc>
          <w:tcPr>
            <w:tcW w:w="720" w:type="dxa"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563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42" w:type="dxa"/>
            <w:vMerge/>
          </w:tcPr>
          <w:p w:rsidR="007724D2" w:rsidRPr="00B95635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 xml:space="preserve">основная </w:t>
            </w:r>
            <w:r w:rsidRPr="00B95635">
              <w:rPr>
                <w:sz w:val="22"/>
                <w:szCs w:val="22"/>
                <w:lang w:val="en-US"/>
              </w:rPr>
              <w:t>[1], [</w:t>
            </w:r>
            <w:r w:rsidRPr="00B95635">
              <w:rPr>
                <w:sz w:val="22"/>
                <w:szCs w:val="22"/>
              </w:rPr>
              <w:t>8</w:t>
            </w:r>
            <w:r w:rsidRPr="00B95635">
              <w:rPr>
                <w:sz w:val="22"/>
                <w:szCs w:val="22"/>
                <w:lang w:val="en-US"/>
              </w:rPr>
              <w:t>]</w:t>
            </w:r>
            <w:r w:rsidRPr="00B95635">
              <w:rPr>
                <w:sz w:val="22"/>
                <w:szCs w:val="22"/>
              </w:rPr>
              <w:t xml:space="preserve">, </w:t>
            </w:r>
            <w:r w:rsidRPr="00B95635">
              <w:rPr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9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  <w:p w:rsidR="007724D2" w:rsidRPr="00B95635" w:rsidRDefault="007724D2" w:rsidP="000458E2">
            <w:pPr>
              <w:spacing w:after="0" w:line="240" w:lineRule="auto"/>
              <w:rPr>
                <w:sz w:val="22"/>
                <w:szCs w:val="22"/>
              </w:rPr>
            </w:pPr>
            <w:r w:rsidRPr="00B95635">
              <w:rPr>
                <w:b/>
                <w:sz w:val="22"/>
                <w:szCs w:val="22"/>
              </w:rPr>
              <w:t>дополни</w:t>
            </w:r>
            <w:r>
              <w:rPr>
                <w:b/>
                <w:sz w:val="22"/>
                <w:szCs w:val="22"/>
              </w:rPr>
              <w:t>-</w:t>
            </w:r>
            <w:r w:rsidRPr="00B95635">
              <w:rPr>
                <w:b/>
                <w:sz w:val="22"/>
                <w:szCs w:val="22"/>
              </w:rPr>
              <w:t xml:space="preserve">тельная </w:t>
            </w:r>
            <w:r w:rsidRPr="00B95635">
              <w:rPr>
                <w:b/>
                <w:sz w:val="22"/>
                <w:szCs w:val="22"/>
                <w:lang w:val="en-US"/>
              </w:rPr>
              <w:t>[</w:t>
            </w:r>
            <w:r w:rsidRPr="00B95635">
              <w:rPr>
                <w:sz w:val="22"/>
                <w:szCs w:val="22"/>
              </w:rPr>
              <w:t>2</w:t>
            </w:r>
            <w:r w:rsidRPr="00B95635">
              <w:rPr>
                <w:sz w:val="22"/>
                <w:szCs w:val="22"/>
                <w:lang w:val="en-US"/>
              </w:rPr>
              <w:t>]</w:t>
            </w:r>
          </w:p>
        </w:tc>
      </w:tr>
      <w:tr w:rsidR="007724D2" w:rsidRPr="002A486E" w:rsidTr="007724D2">
        <w:trPr>
          <w:trHeight w:val="287"/>
        </w:trPr>
        <w:tc>
          <w:tcPr>
            <w:tcW w:w="486" w:type="dxa"/>
          </w:tcPr>
          <w:p w:rsidR="007724D2" w:rsidRPr="002A486E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x-none"/>
              </w:rPr>
            </w:pPr>
          </w:p>
        </w:tc>
        <w:tc>
          <w:tcPr>
            <w:tcW w:w="2208" w:type="dxa"/>
          </w:tcPr>
          <w:p w:rsidR="007724D2" w:rsidRPr="002A486E" w:rsidRDefault="007724D2" w:rsidP="000458E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A486E">
              <w:rPr>
                <w:rFonts w:eastAsia="Times New Roman"/>
              </w:rPr>
              <w:t>ИТОГО</w:t>
            </w:r>
          </w:p>
        </w:tc>
        <w:tc>
          <w:tcPr>
            <w:tcW w:w="4394" w:type="dxa"/>
          </w:tcPr>
          <w:p w:rsidR="007724D2" w:rsidRPr="002A486E" w:rsidRDefault="007724D2" w:rsidP="000458E2">
            <w:pPr>
              <w:spacing w:after="0" w:line="240" w:lineRule="auto"/>
              <w:ind w:firstLine="432"/>
              <w:jc w:val="center"/>
              <w:rPr>
                <w:rFonts w:eastAsia="Times New Roman"/>
                <w:spacing w:val="2"/>
              </w:rPr>
            </w:pPr>
          </w:p>
        </w:tc>
        <w:tc>
          <w:tcPr>
            <w:tcW w:w="720" w:type="dxa"/>
          </w:tcPr>
          <w:p w:rsidR="007724D2" w:rsidRPr="001D4661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</w:rPr>
            </w:pPr>
            <w:r w:rsidRPr="00BD2DFA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7724D2" w:rsidRPr="002A486E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724D2" w:rsidRPr="002A486E" w:rsidRDefault="007724D2" w:rsidP="000458E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724D2" w:rsidRPr="002A486E" w:rsidRDefault="007724D2" w:rsidP="007724D2">
      <w:pPr>
        <w:shd w:val="clear" w:color="auto" w:fill="FFFFFF"/>
        <w:spacing w:after="0" w:line="240" w:lineRule="auto"/>
        <w:rPr>
          <w:rFonts w:eastAsia="Times New Roman"/>
          <w:spacing w:val="-6"/>
        </w:rPr>
      </w:pPr>
    </w:p>
    <w:p w:rsidR="007724D2" w:rsidRPr="001E6843" w:rsidRDefault="007724D2" w:rsidP="007724D2">
      <w:pPr>
        <w:pStyle w:val="a3"/>
        <w:ind w:left="540"/>
        <w:jc w:val="center"/>
        <w:rPr>
          <w:b/>
          <w:color w:val="FF0000"/>
          <w:lang w:val="ru-RU"/>
        </w:rPr>
      </w:pPr>
      <w:r>
        <w:rPr>
          <w:b/>
        </w:rPr>
        <w:t>5.</w:t>
      </w:r>
      <w:r w:rsidRPr="00BB55D5">
        <w:rPr>
          <w:b/>
        </w:rPr>
        <w:t>СПИСОК РЕКОМЕНДУЕМОЙ ЛИТЕРАТУРЫ</w:t>
      </w:r>
      <w:r>
        <w:rPr>
          <w:b/>
        </w:rPr>
        <w:t xml:space="preserve">   </w:t>
      </w:r>
    </w:p>
    <w:p w:rsidR="007724D2" w:rsidRDefault="007724D2" w:rsidP="007724D2">
      <w:pPr>
        <w:pStyle w:val="ab"/>
        <w:jc w:val="center"/>
        <w:rPr>
          <w:b/>
          <w:sz w:val="24"/>
          <w:szCs w:val="24"/>
        </w:rPr>
      </w:pPr>
    </w:p>
    <w:p w:rsidR="007724D2" w:rsidRPr="007724D2" w:rsidRDefault="007724D2" w:rsidP="007724D2">
      <w:pPr>
        <w:pStyle w:val="ab"/>
        <w:jc w:val="center"/>
        <w:rPr>
          <w:b/>
          <w:sz w:val="24"/>
          <w:szCs w:val="24"/>
        </w:rPr>
      </w:pPr>
      <w:r w:rsidRPr="007724D2">
        <w:rPr>
          <w:b/>
          <w:sz w:val="24"/>
          <w:szCs w:val="24"/>
        </w:rPr>
        <w:t>Нормативные правовые акты</w:t>
      </w:r>
    </w:p>
    <w:p w:rsidR="007724D2" w:rsidRPr="00717DF3" w:rsidRDefault="007724D2" w:rsidP="007724D2">
      <w:pPr>
        <w:pStyle w:val="ab"/>
        <w:jc w:val="center"/>
        <w:rPr>
          <w:sz w:val="24"/>
          <w:szCs w:val="24"/>
        </w:rPr>
      </w:pPr>
    </w:p>
    <w:p w:rsidR="007724D2" w:rsidRPr="00717DF3" w:rsidRDefault="007724D2" w:rsidP="007724D2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sz w:val="22"/>
          <w:szCs w:val="22"/>
        </w:rPr>
      </w:pPr>
      <w:r w:rsidRPr="00717DF3">
        <w:rPr>
          <w:rFonts w:eastAsia="Times New Roman"/>
          <w:lang w:val="be-BY" w:eastAsia="be-BY"/>
        </w:rPr>
        <w:t xml:space="preserve">Конституция Республики Беларусь [Электронный ресурс] : Конституция Республики Беларусь Верховного Совета Республики Беларусь, 15 марта 1994 г. № 2875-XII // Национальный реестр правовых актов Республики Беларусь. – 1999. – № 1, </w:t>
      </w:r>
    </w:p>
    <w:p w:rsidR="007724D2" w:rsidRPr="00717DF3" w:rsidRDefault="007724D2" w:rsidP="007724D2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</w:pPr>
      <w:r w:rsidRPr="00717DF3">
        <w:t xml:space="preserve">Гражданский кодекс Респ. Беларусь: Закон Респ. Беларусь, 7 дек.  </w:t>
      </w:r>
      <w:smartTag w:uri="urn:schemas-microsoft-com:office:smarttags" w:element="metricconverter">
        <w:smartTagPr>
          <w:attr w:name="ProductID" w:val="1998 г"/>
        </w:smartTagPr>
        <w:r w:rsidRPr="00717DF3">
          <w:t>1998 г</w:t>
        </w:r>
      </w:smartTag>
      <w:r w:rsidRPr="00717DF3">
        <w:t>., № 218-З, в ред. Закона Респ. Беларусь, 18 дек. 2018, № 151-З // Эталон-Беларусь [Элек</w:t>
      </w:r>
      <w:r w:rsidRPr="00717DF3">
        <w:softHyphen/>
        <w:t>тронный ресурс] / Нац. центр прав. информ. Респ. Беларусь. — Мн., 2019.</w:t>
      </w:r>
    </w:p>
    <w:p w:rsidR="007724D2" w:rsidRDefault="007724D2" w:rsidP="007724D2">
      <w:pPr>
        <w:pStyle w:val="ad"/>
        <w:numPr>
          <w:ilvl w:val="0"/>
          <w:numId w:val="5"/>
        </w:numPr>
        <w:tabs>
          <w:tab w:val="num" w:pos="709"/>
          <w:tab w:val="left" w:pos="1134"/>
        </w:tabs>
        <w:spacing w:after="0" w:line="240" w:lineRule="auto"/>
        <w:jc w:val="both"/>
      </w:pPr>
      <w:r w:rsidRPr="009E2178">
        <w:t>Трудовой кодекс Республики Беларусь от 26 июля 1999 г. N 296-З: принят Палатой представителей</w:t>
      </w:r>
      <w:r>
        <w:t xml:space="preserve"> 08 июня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.: Одобр. Советом Респ. 30 июня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.: </w:t>
      </w:r>
      <w:r w:rsidRPr="00B016BB">
        <w:t xml:space="preserve">18 июля 2019 г., № 219-3 </w:t>
      </w:r>
      <w:r>
        <w:t xml:space="preserve"> //</w:t>
      </w:r>
      <w:r w:rsidRPr="00F42029">
        <w:t xml:space="preserve"> </w:t>
      </w:r>
      <w:r w:rsidRPr="009E50E5">
        <w:t>Консультант Плюс: Беларусь. Технология 3000 [Электронный ресурс] / ООО «ЮрСпектр», Нац. центр правовой информ. Респ. Беларусь. — Минск, 201</w:t>
      </w:r>
      <w:r>
        <w:t>9</w:t>
      </w:r>
      <w:r w:rsidRPr="009E50E5">
        <w:t>.</w:t>
      </w:r>
    </w:p>
    <w:p w:rsidR="007724D2" w:rsidRPr="00717DF3" w:rsidRDefault="007724D2" w:rsidP="007724D2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</w:pPr>
      <w:r w:rsidRPr="00717DF3">
        <w:t>Инвестиционный кодекс Республики Беларусь</w:t>
      </w:r>
    </w:p>
    <w:p w:rsidR="007724D2" w:rsidRPr="007A35F4" w:rsidRDefault="007724D2" w:rsidP="007724D2">
      <w:pPr>
        <w:pStyle w:val="ab"/>
        <w:rPr>
          <w:sz w:val="24"/>
          <w:szCs w:val="24"/>
        </w:rPr>
      </w:pPr>
    </w:p>
    <w:p w:rsidR="007724D2" w:rsidRPr="00F04242" w:rsidRDefault="007724D2" w:rsidP="007724D2">
      <w:pPr>
        <w:pStyle w:val="ab"/>
        <w:jc w:val="center"/>
        <w:rPr>
          <w:b/>
          <w:sz w:val="24"/>
          <w:szCs w:val="24"/>
        </w:rPr>
      </w:pPr>
      <w:r w:rsidRPr="00F04242">
        <w:rPr>
          <w:b/>
          <w:sz w:val="24"/>
          <w:szCs w:val="24"/>
        </w:rPr>
        <w:t>Основная литература</w:t>
      </w:r>
    </w:p>
    <w:p w:rsidR="007724D2" w:rsidRPr="00F04242" w:rsidRDefault="007724D2" w:rsidP="007724D2">
      <w:pPr>
        <w:pStyle w:val="ab"/>
        <w:jc w:val="center"/>
        <w:rPr>
          <w:b/>
          <w:sz w:val="24"/>
          <w:szCs w:val="24"/>
        </w:rPr>
      </w:pPr>
    </w:p>
    <w:p w:rsidR="007724D2" w:rsidRPr="00C65B91" w:rsidRDefault="007724D2" w:rsidP="007724D2">
      <w:pPr>
        <w:pStyle w:val="ad"/>
        <w:numPr>
          <w:ilvl w:val="0"/>
          <w:numId w:val="3"/>
        </w:numPr>
        <w:spacing w:after="0" w:line="240" w:lineRule="auto"/>
        <w:rPr>
          <w:rFonts w:eastAsia="Times New Roman"/>
          <w:lang w:eastAsia="ru-RU"/>
        </w:rPr>
      </w:pPr>
      <w:r w:rsidRPr="00C65B91">
        <w:rPr>
          <w:rFonts w:eastAsia="Times New Roman"/>
          <w:lang w:eastAsia="ru-RU"/>
        </w:rPr>
        <w:t xml:space="preserve">Энергоэффективность экономики Беларуси / А. Е. Дайнеко, Л. П. Падалко, В. М. Цилибина ; Национальная академия наук Беларуси, Институт экономики. - Минск : Беларуская навука, 2016.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363 с. : ил.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(Белорусская экономическая школа : основана в 2015 году).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Библиогр.: с. 330-333 (47 назв.).</w:t>
      </w:r>
    </w:p>
    <w:p w:rsidR="007724D2" w:rsidRPr="00C65B91" w:rsidRDefault="007724D2" w:rsidP="007724D2">
      <w:pPr>
        <w:pStyle w:val="ad"/>
        <w:numPr>
          <w:ilvl w:val="0"/>
          <w:numId w:val="3"/>
        </w:numPr>
        <w:spacing w:after="0" w:line="240" w:lineRule="auto"/>
        <w:rPr>
          <w:rFonts w:eastAsia="Times New Roman"/>
          <w:lang w:eastAsia="ru-RU"/>
        </w:rPr>
      </w:pPr>
      <w:r w:rsidRPr="00C65B91">
        <w:rPr>
          <w:rFonts w:eastAsia="Times New Roman"/>
          <w:lang w:eastAsia="ru-RU"/>
        </w:rPr>
        <w:lastRenderedPageBreak/>
        <w:t xml:space="preserve">Володько, О. В. Экономика организации : учебное пособие / О. В. Володько, Р. Н. Грабар, Т. В. Зглюй ; под ред. О. В. Володько.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3-е изд., испр. и доп.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Минск : Вышэйшая школа, [2017].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397 с. : табл.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Библиогр.: с. 387-392.</w:t>
      </w:r>
    </w:p>
    <w:p w:rsidR="007724D2" w:rsidRPr="00286E1F" w:rsidRDefault="007724D2" w:rsidP="007724D2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65B91">
        <w:rPr>
          <w:rFonts w:eastAsia="Times New Roman"/>
          <w:lang w:eastAsia="ru-RU"/>
        </w:rPr>
        <w:t xml:space="preserve">Климук, В. В. Эффективность использования материальных ресурсов (региональный аспект) : [монография] / В. В. Климук, Д. В. Ходос ; Министерства сельского хозяйства Российской Федерации, Красноярский государственный аграрный университет.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Красноярск : Красноярский государственный аграрный университет, 2015.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112 с. : ил. </w:t>
      </w:r>
      <w:r>
        <w:rPr>
          <w:rFonts w:eastAsia="Times New Roman"/>
          <w:lang w:eastAsia="ru-RU"/>
        </w:rPr>
        <w:t>–</w:t>
      </w:r>
      <w:r w:rsidRPr="00C65B91">
        <w:rPr>
          <w:rFonts w:eastAsia="Times New Roman"/>
          <w:lang w:eastAsia="ru-RU"/>
        </w:rPr>
        <w:t xml:space="preserve"> Библиогр.: с. 108-112 (65 назв.).</w:t>
      </w:r>
    </w:p>
    <w:p w:rsidR="007724D2" w:rsidRPr="007724D2" w:rsidRDefault="007724D2" w:rsidP="007724D2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724D2">
        <w:rPr>
          <w:bCs/>
        </w:rPr>
        <w:t>Коробкин, А. З. Экономический механизм развития предприятий промышленности : пособие для реализации содержания образовательной программы переподготовки руководящих работников и специалистов / А. З. Коробкин, Т. М. Тишковская ; Белкоопсоюз, Белорусский торгово-экономический университет потребительской кооперации. – Гомель : БТЭУ, 2018. – 48 с.</w:t>
      </w:r>
    </w:p>
    <w:p w:rsidR="007724D2" w:rsidRPr="007724D2" w:rsidRDefault="007724D2" w:rsidP="007724D2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724D2">
        <w:rPr>
          <w:bCs/>
        </w:rPr>
        <w:t>Новицкий, Н. И. Организация производства : учеб. пособие / Н. И. Новицкий, А. А. Горюшкин; под ред. Н. И. Новицкого. – М. : КноРус, 2016. – 349 с.</w:t>
      </w:r>
    </w:p>
    <w:p w:rsidR="007724D2" w:rsidRPr="007724D2" w:rsidRDefault="007724D2" w:rsidP="007724D2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724D2">
        <w:rPr>
          <w:bCs/>
        </w:rPr>
        <w:t>Проблемы организационно-экономического управления производством / П. Г. Никитенко [и др.] ; под ред. П. Г. Никитенко. – Минск : Право и экономика, 2015. – 271 с.</w:t>
      </w:r>
    </w:p>
    <w:p w:rsidR="007724D2" w:rsidRPr="007724D2" w:rsidRDefault="007724D2" w:rsidP="007724D2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724D2">
        <w:rPr>
          <w:bCs/>
        </w:rPr>
        <w:t>Реинжиниринг бизнес-процессов : учеб. пособие. В 2 ч. Ч. 2 / авт.-сост. С. В. Карпенко, С. В. Кравченко, Л. В. Веремейчик. – Гомель : Бел. торгово-экон. ун-т потребит. кооп., 2015. – 112 с.</w:t>
      </w:r>
    </w:p>
    <w:p w:rsidR="007724D2" w:rsidRPr="00C65B91" w:rsidRDefault="007724D2" w:rsidP="007724D2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724D2">
        <w:rPr>
          <w:rFonts w:eastAsia="Times New Roman"/>
          <w:lang w:eastAsia="ru-RU"/>
        </w:rPr>
        <w:t>Экономический механизм развития предприятия: учеб. пособие в 2-х ч. Часть 1.</w:t>
      </w:r>
      <w:r w:rsidRPr="00C65B91">
        <w:rPr>
          <w:rFonts w:eastAsia="Times New Roman"/>
          <w:lang w:eastAsia="ru-RU"/>
        </w:rPr>
        <w:t xml:space="preserve"> Экономические</w:t>
      </w:r>
      <w:r w:rsidRPr="00C65B91">
        <w:rPr>
          <w:bCs/>
        </w:rPr>
        <w:t xml:space="preserve"> методы, рычаги и стимулы / С.А. Пелих, Е.С. Русак, Р.И. Внучко и др.; под общ ред. С.А. Пелиха, Е.С. Русак. </w:t>
      </w:r>
      <w:r>
        <w:rPr>
          <w:bCs/>
        </w:rPr>
        <w:t>–</w:t>
      </w:r>
      <w:r w:rsidRPr="00C65B91">
        <w:rPr>
          <w:bCs/>
        </w:rPr>
        <w:t xml:space="preserve"> Акад. упр. при </w:t>
      </w:r>
      <w:r>
        <w:rPr>
          <w:bCs/>
        </w:rPr>
        <w:t>Президенте Респ. Беларусь, 2006</w:t>
      </w:r>
      <w:r w:rsidRPr="00C65B91">
        <w:rPr>
          <w:bCs/>
        </w:rPr>
        <w:t>.</w:t>
      </w:r>
      <w:r>
        <w:rPr>
          <w:bCs/>
        </w:rPr>
        <w:t xml:space="preserve"> – </w:t>
      </w:r>
      <w:r w:rsidRPr="00C65B91">
        <w:rPr>
          <w:bCs/>
        </w:rPr>
        <w:t>311с.</w:t>
      </w:r>
    </w:p>
    <w:p w:rsidR="007724D2" w:rsidRPr="00F04242" w:rsidRDefault="007724D2" w:rsidP="007724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 xml:space="preserve">Экономический механизм развития предприятия: Учеб. пособие в 2-х ч. Ч. 2. Организационно-экономический механизм рыночной адаптации предприятия / С.А. Пелих, И.В. Банило, Ф.Ф.Иванов, СИ. Прокопенко; под общ ред. С.А. Пелиха </w:t>
      </w:r>
      <w:r>
        <w:rPr>
          <w:bCs/>
        </w:rPr>
        <w:t>–</w:t>
      </w:r>
      <w:r w:rsidRPr="00F04242">
        <w:rPr>
          <w:bCs/>
        </w:rPr>
        <w:t xml:space="preserve"> Мн</w:t>
      </w:r>
      <w:r>
        <w:rPr>
          <w:bCs/>
        </w:rPr>
        <w:t xml:space="preserve">. </w:t>
      </w:r>
      <w:r w:rsidRPr="00F04242">
        <w:rPr>
          <w:bCs/>
        </w:rPr>
        <w:t>: Акад. упр. при Президенте Респ. Бедарусь, 2006.</w:t>
      </w:r>
      <w:r>
        <w:rPr>
          <w:bCs/>
        </w:rPr>
        <w:t xml:space="preserve"> – </w:t>
      </w:r>
      <w:r w:rsidRPr="00F04242">
        <w:rPr>
          <w:bCs/>
        </w:rPr>
        <w:t>271 с</w:t>
      </w:r>
      <w:r>
        <w:rPr>
          <w:bCs/>
        </w:rPr>
        <w:t>.</w:t>
      </w:r>
    </w:p>
    <w:p w:rsidR="007724D2" w:rsidRPr="00F04242" w:rsidRDefault="007724D2" w:rsidP="007724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>Экономика предприятия: учебное пособие / под ред. Л.Н. Нехорошевой. — Минск: БГЭУ, 2008.</w:t>
      </w:r>
      <w:r>
        <w:rPr>
          <w:bCs/>
        </w:rPr>
        <w:t xml:space="preserve"> –</w:t>
      </w:r>
      <w:r w:rsidRPr="00F04242">
        <w:rPr>
          <w:bCs/>
        </w:rPr>
        <w:t xml:space="preserve"> 719</w:t>
      </w:r>
      <w:r>
        <w:rPr>
          <w:bCs/>
        </w:rPr>
        <w:t xml:space="preserve"> </w:t>
      </w:r>
      <w:r w:rsidRPr="00F04242">
        <w:rPr>
          <w:bCs/>
        </w:rPr>
        <w:t>с.</w:t>
      </w:r>
    </w:p>
    <w:p w:rsidR="007724D2" w:rsidRPr="00F04242" w:rsidRDefault="007724D2" w:rsidP="007724D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>Бабук, И.М. Экономика предприятия: учеб. пособие / И.М. Бабук. — Минск: ИВЦ Минфина, 2006 — 327 с.</w:t>
      </w:r>
    </w:p>
    <w:p w:rsidR="007724D2" w:rsidRDefault="007724D2" w:rsidP="007724D2">
      <w:pPr>
        <w:pStyle w:val="ad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Адаменкова, С. И., Евменчик, О. С., Тараришкина, Л. И. Налоговый механизм: теория и практика: Налоги. Таможенно-тарифное регулирование. Учет и контроль. Ценообразование: Учеб.пособие / Под общ.ред. С. И. Адаменковой. – Мн.: ООО «Элайда», 2007. – 608 с.</w:t>
      </w:r>
    </w:p>
    <w:p w:rsidR="007724D2" w:rsidRDefault="007724D2" w:rsidP="007724D2">
      <w:pPr>
        <w:pStyle w:val="ad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Бабук, И. М. Экономика предприятия. – Минск: ИВЦ Минфина, 2008. – 327 с.</w:t>
      </w:r>
    </w:p>
    <w:p w:rsidR="007724D2" w:rsidRDefault="007724D2" w:rsidP="007724D2">
      <w:pPr>
        <w:pStyle w:val="ad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Головачев, А. С. Эканомика предприятия. – Минск: Вышэйшая школа, 2008. – ч. 1 – 447 с.; ч. 2 – 464 с.</w:t>
      </w:r>
    </w:p>
    <w:p w:rsidR="007724D2" w:rsidRDefault="007724D2" w:rsidP="007724D2">
      <w:pPr>
        <w:pStyle w:val="ad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Горфинкелъ, В. Я. Экономика предприятия. Учебник. 5-ое изд. – М.: ЮНИТИ-ДАНА, 2008. – 767 с.</w:t>
      </w:r>
    </w:p>
    <w:p w:rsidR="007724D2" w:rsidRPr="00115196" w:rsidRDefault="007724D2" w:rsidP="007724D2">
      <w:pPr>
        <w:pStyle w:val="ad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15196">
        <w:rPr>
          <w:rFonts w:eastAsia="Times New Roman"/>
          <w:lang w:eastAsia="ru-RU"/>
        </w:rPr>
        <w:t xml:space="preserve"> Савицкая, Г. В. Анализ хозяйственной деятельности предприятия. Учебни</w:t>
      </w:r>
      <w:r>
        <w:rPr>
          <w:rFonts w:eastAsia="Times New Roman"/>
          <w:lang w:eastAsia="ru-RU"/>
        </w:rPr>
        <w:t>к. 5-е изд. Перераб. и</w:t>
      </w:r>
      <w:r w:rsidRPr="00115196">
        <w:rPr>
          <w:rFonts w:eastAsia="Times New Roman"/>
          <w:lang w:eastAsia="ru-RU"/>
        </w:rPr>
        <w:t xml:space="preserve"> доп. М.: ИНФРА, 2009 </w:t>
      </w:r>
      <w:r>
        <w:rPr>
          <w:rFonts w:eastAsia="Times New Roman"/>
          <w:lang w:eastAsia="ru-RU"/>
        </w:rPr>
        <w:t>–</w:t>
      </w:r>
      <w:r w:rsidRPr="00115196">
        <w:rPr>
          <w:rFonts w:eastAsia="Times New Roman"/>
          <w:lang w:eastAsia="ru-RU"/>
        </w:rPr>
        <w:t xml:space="preserve"> 536 с.</w:t>
      </w:r>
    </w:p>
    <w:p w:rsidR="007724D2" w:rsidRPr="005D2AB7" w:rsidRDefault="007724D2" w:rsidP="007724D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724D2" w:rsidRDefault="007724D2" w:rsidP="007724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04242">
        <w:rPr>
          <w:b/>
          <w:bCs/>
        </w:rPr>
        <w:t>Дополнительная литература</w:t>
      </w:r>
    </w:p>
    <w:p w:rsidR="007724D2" w:rsidRPr="00F04242" w:rsidRDefault="007724D2" w:rsidP="007724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724D2" w:rsidRDefault="007724D2" w:rsidP="007724D2">
      <w:pPr>
        <w:pStyle w:val="ad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Телешук,  Г. Я. Бизнес-планирование. Курс лекций / Г. Я. Телешук. – Мн.: Академия управления при Президенте Республики Беларусь. 2009. – 198</w:t>
      </w:r>
      <w:r w:rsidRPr="005D2AB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с.</w:t>
      </w:r>
    </w:p>
    <w:p w:rsidR="007724D2" w:rsidRDefault="007724D2" w:rsidP="007724D2">
      <w:pPr>
        <w:pStyle w:val="ad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Экономика предприятия: учеб. пособие / Л. Н. Нехорошева, Н. Б. Антонова, Л. В. Гринцевич и др.; под ред. Д-ра экон. Наук, проф. Л. Н. Нехорошевой. – Минск: БГЭУ, 2008.</w:t>
      </w:r>
      <w:r w:rsidRPr="00FF530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FF530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719</w:t>
      </w:r>
      <w:r w:rsidRPr="00FF530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с.</w:t>
      </w:r>
    </w:p>
    <w:p w:rsidR="007724D2" w:rsidRDefault="007724D2" w:rsidP="007724D2">
      <w:pPr>
        <w:pStyle w:val="ad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Акунец, В. П. Управление персоналом: стратегия и тактика: монография. – Минск: БНТУ.  2009.</w:t>
      </w:r>
      <w:r w:rsidRPr="00286E1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286E1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198</w:t>
      </w:r>
      <w:r w:rsidRPr="00286E1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с.</w:t>
      </w:r>
    </w:p>
    <w:p w:rsidR="007724D2" w:rsidRPr="00286E1F" w:rsidRDefault="007724D2" w:rsidP="007724D2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F27A8">
        <w:rPr>
          <w:rFonts w:eastAsia="Times New Roman"/>
          <w:lang w:eastAsia="ru-RU"/>
        </w:rPr>
        <w:t xml:space="preserve">Организация производства: учебник для студентов высш. Учеб. Заведений по специальности «Экономика и управление на предприятии» / Л.М. Синица. </w:t>
      </w:r>
      <w:r>
        <w:rPr>
          <w:rFonts w:eastAsia="Times New Roman"/>
          <w:lang w:eastAsia="ru-RU"/>
        </w:rPr>
        <w:t>–</w:t>
      </w:r>
      <w:r w:rsidRPr="004F27A8">
        <w:rPr>
          <w:rFonts w:eastAsia="Times New Roman"/>
          <w:lang w:eastAsia="ru-RU"/>
        </w:rPr>
        <w:t xml:space="preserve"> Минск: ИВЦ Минфина, 2008.</w:t>
      </w:r>
      <w:r w:rsidRPr="0011519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4F27A8">
        <w:rPr>
          <w:rFonts w:eastAsia="Times New Roman"/>
          <w:lang w:eastAsia="ru-RU"/>
        </w:rPr>
        <w:t xml:space="preserve"> 540</w:t>
      </w:r>
      <w:r w:rsidRPr="00115196">
        <w:rPr>
          <w:rFonts w:eastAsia="Times New Roman"/>
          <w:lang w:eastAsia="ru-RU"/>
        </w:rPr>
        <w:t xml:space="preserve"> </w:t>
      </w:r>
      <w:r w:rsidRPr="004F27A8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.</w:t>
      </w:r>
    </w:p>
    <w:p w:rsidR="007724D2" w:rsidRPr="007724D2" w:rsidRDefault="007724D2" w:rsidP="007724D2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724D2">
        <w:rPr>
          <w:bCs/>
        </w:rPr>
        <w:t>Организация производства и управление предприятием: учебник / О. Г. Туровец [и др.]; под ред. О. Г. Туровца. – М. : Инфра-М, 2015. – 504 с.</w:t>
      </w:r>
    </w:p>
    <w:p w:rsidR="007724D2" w:rsidRPr="004F27A8" w:rsidRDefault="007724D2" w:rsidP="007724D2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F27A8">
        <w:rPr>
          <w:bCs/>
        </w:rPr>
        <w:t>Синица Л.М. Организация производства: Учеб. пособие для студентов вузов.</w:t>
      </w:r>
      <w:r w:rsidRPr="005D2AB7">
        <w:rPr>
          <w:bCs/>
        </w:rPr>
        <w:t xml:space="preserve"> </w:t>
      </w:r>
      <w:r>
        <w:rPr>
          <w:bCs/>
        </w:rPr>
        <w:t>–</w:t>
      </w:r>
      <w:r w:rsidRPr="004F27A8">
        <w:rPr>
          <w:bCs/>
        </w:rPr>
        <w:t xml:space="preserve"> 2-е изд., перераб. и доп. – Мн.: УП «ИВЦ Минфина», 2008. – 540</w:t>
      </w:r>
      <w:r w:rsidRPr="005D2AB7">
        <w:rPr>
          <w:bCs/>
        </w:rPr>
        <w:t xml:space="preserve"> </w:t>
      </w:r>
      <w:r w:rsidRPr="004F27A8">
        <w:rPr>
          <w:bCs/>
        </w:rPr>
        <w:t>с.: ил.</w:t>
      </w:r>
    </w:p>
    <w:p w:rsidR="007724D2" w:rsidRPr="00F04242" w:rsidRDefault="007724D2" w:rsidP="007724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>Кастрюк А.П., Королько А.А. Организация производства и менеджмент в машиностроении: учеб.-метод. комплекс для студ. техн. спец. В 2 ч. – Новополоцк: ПГУ, 2004. – 368</w:t>
      </w:r>
      <w:r>
        <w:rPr>
          <w:bCs/>
          <w:lang w:val="en-US"/>
        </w:rPr>
        <w:t xml:space="preserve"> </w:t>
      </w:r>
      <w:r w:rsidRPr="00F04242">
        <w:rPr>
          <w:bCs/>
        </w:rPr>
        <w:t>с.</w:t>
      </w:r>
    </w:p>
    <w:p w:rsidR="007724D2" w:rsidRPr="00F04242" w:rsidRDefault="007724D2" w:rsidP="007724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 xml:space="preserve">Фатхутдинов Р.А. Организация производства: Учебник. – 2-е изд., перераб. </w:t>
      </w:r>
      <w:r>
        <w:rPr>
          <w:bCs/>
        </w:rPr>
        <w:t>и</w:t>
      </w:r>
      <w:r w:rsidRPr="00F04242">
        <w:rPr>
          <w:bCs/>
        </w:rPr>
        <w:t xml:space="preserve"> доп. - М.: ИНФРА-М, 2005. – 528с. – (Высшее образование).</w:t>
      </w:r>
    </w:p>
    <w:p w:rsidR="007724D2" w:rsidRPr="00F04242" w:rsidRDefault="007724D2" w:rsidP="007724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 xml:space="preserve">Пелих С.А., Гоев А.И. Производственный менеджмент. </w:t>
      </w:r>
      <w:r>
        <w:rPr>
          <w:bCs/>
        </w:rPr>
        <w:t>–</w:t>
      </w:r>
      <w:r w:rsidRPr="00F04242">
        <w:rPr>
          <w:bCs/>
        </w:rPr>
        <w:t xml:space="preserve"> Мн.: БГЭУ,</w:t>
      </w:r>
      <w:r>
        <w:rPr>
          <w:bCs/>
        </w:rPr>
        <w:t xml:space="preserve"> </w:t>
      </w:r>
      <w:r w:rsidRPr="00F04242">
        <w:rPr>
          <w:bCs/>
        </w:rPr>
        <w:t>2003.</w:t>
      </w:r>
      <w:r>
        <w:rPr>
          <w:bCs/>
        </w:rPr>
        <w:t xml:space="preserve"> –</w:t>
      </w:r>
      <w:r w:rsidRPr="00F04242">
        <w:rPr>
          <w:bCs/>
        </w:rPr>
        <w:t xml:space="preserve"> 555</w:t>
      </w:r>
      <w:r>
        <w:rPr>
          <w:bCs/>
        </w:rPr>
        <w:t xml:space="preserve"> </w:t>
      </w:r>
      <w:r w:rsidRPr="00F04242">
        <w:rPr>
          <w:bCs/>
        </w:rPr>
        <w:t>с.</w:t>
      </w:r>
    </w:p>
    <w:p w:rsidR="007724D2" w:rsidRDefault="007724D2" w:rsidP="007724D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04242">
        <w:rPr>
          <w:bCs/>
        </w:rPr>
        <w:t xml:space="preserve">Тарасов В.И. Деньги, кредит, банки. </w:t>
      </w:r>
      <w:r>
        <w:rPr>
          <w:bCs/>
        </w:rPr>
        <w:t>–</w:t>
      </w:r>
      <w:r w:rsidRPr="00F04242">
        <w:rPr>
          <w:bCs/>
        </w:rPr>
        <w:t xml:space="preserve"> Мн.: Мисанта, 2004.</w:t>
      </w:r>
    </w:p>
    <w:p w:rsidR="007724D2" w:rsidRPr="00C93D43" w:rsidRDefault="007724D2" w:rsidP="007724D2">
      <w:pPr>
        <w:shd w:val="clear" w:color="auto" w:fill="FFFFFF"/>
        <w:spacing w:after="0" w:line="317" w:lineRule="exact"/>
        <w:ind w:right="-186"/>
        <w:jc w:val="center"/>
        <w:rPr>
          <w:rFonts w:eastAsia="Times New Roman"/>
          <w:b/>
          <w:bCs/>
          <w:iCs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724D2" w:rsidRPr="00C93D43" w:rsidTr="000458E2">
        <w:tc>
          <w:tcPr>
            <w:tcW w:w="3293" w:type="dxa"/>
          </w:tcPr>
          <w:p w:rsidR="007724D2" w:rsidRPr="00C93D43" w:rsidRDefault="007724D2" w:rsidP="000458E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3D43">
              <w:rPr>
                <w:rFonts w:eastAsia="Times New Roman"/>
                <w:bCs/>
                <w:lang w:eastAsia="ru-RU"/>
              </w:rPr>
              <w:t>УТВЕРЖДАЮ</w:t>
            </w:r>
          </w:p>
          <w:p w:rsidR="007724D2" w:rsidRPr="00C93D43" w:rsidRDefault="007724D2" w:rsidP="000458E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3D43">
              <w:rPr>
                <w:rFonts w:eastAsia="Times New Roman"/>
                <w:bCs/>
                <w:lang w:eastAsia="ru-RU"/>
              </w:rPr>
              <w:t>Директор института</w:t>
            </w:r>
          </w:p>
          <w:p w:rsidR="007724D2" w:rsidRPr="00C93D43" w:rsidRDefault="007724D2" w:rsidP="000458E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3D43">
              <w:rPr>
                <w:rFonts w:eastAsia="Times New Roman"/>
                <w:bCs/>
                <w:lang w:eastAsia="ru-RU"/>
              </w:rPr>
              <w:t>повышения квалификации и переподготовки БарГУ</w:t>
            </w:r>
          </w:p>
          <w:p w:rsidR="007724D2" w:rsidRPr="00C93D43" w:rsidRDefault="007724D2" w:rsidP="000458E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C93D43">
              <w:rPr>
                <w:rFonts w:eastAsia="Times New Roman"/>
                <w:bCs/>
                <w:lang w:eastAsia="ru-RU"/>
              </w:rPr>
              <w:t xml:space="preserve">__________ </w:t>
            </w:r>
            <w:r>
              <w:rPr>
                <w:rFonts w:eastAsia="Times New Roman"/>
                <w:bCs/>
                <w:lang w:eastAsia="ru-RU"/>
              </w:rPr>
              <w:t>Д.С.Лундышев</w:t>
            </w:r>
          </w:p>
          <w:p w:rsidR="007724D2" w:rsidRPr="00C93D43" w:rsidRDefault="007724D2" w:rsidP="000458E2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ru-RU"/>
              </w:rPr>
            </w:pPr>
            <w:r w:rsidRPr="00C93D43">
              <w:rPr>
                <w:rFonts w:eastAsia="Times New Roman"/>
                <w:bCs/>
                <w:lang w:eastAsia="ru-RU"/>
              </w:rPr>
              <w:t>«___» ____________ 201</w:t>
            </w:r>
            <w:r>
              <w:rPr>
                <w:rFonts w:eastAsia="Times New Roman"/>
                <w:bCs/>
                <w:lang w:eastAsia="ru-RU"/>
              </w:rPr>
              <w:t>9</w:t>
            </w:r>
            <w:r w:rsidRPr="00C93D43">
              <w:rPr>
                <w:rFonts w:eastAsia="Times New Roman"/>
                <w:bCs/>
                <w:lang w:eastAsia="ru-RU"/>
              </w:rPr>
              <w:t xml:space="preserve"> г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</w:tr>
    </w:tbl>
    <w:p w:rsidR="007724D2" w:rsidRDefault="007724D2" w:rsidP="007724D2">
      <w:pPr>
        <w:shd w:val="clear" w:color="auto" w:fill="FFFFFF"/>
        <w:spacing w:after="0" w:line="317" w:lineRule="exact"/>
        <w:ind w:right="-186"/>
        <w:jc w:val="center"/>
        <w:rPr>
          <w:rFonts w:eastAsia="Times New Roman"/>
          <w:b/>
          <w:bCs/>
          <w:iCs/>
          <w:lang w:eastAsia="ru-RU"/>
        </w:rPr>
      </w:pPr>
    </w:p>
    <w:p w:rsidR="007724D2" w:rsidRPr="00C93D43" w:rsidRDefault="007724D2" w:rsidP="007724D2">
      <w:pPr>
        <w:shd w:val="clear" w:color="auto" w:fill="FFFFFF"/>
        <w:spacing w:after="0" w:line="317" w:lineRule="exact"/>
        <w:ind w:right="-186"/>
        <w:jc w:val="center"/>
        <w:rPr>
          <w:rFonts w:eastAsia="Times New Roman"/>
          <w:b/>
          <w:bCs/>
          <w:iCs/>
          <w:lang w:eastAsia="ru-RU"/>
        </w:rPr>
      </w:pPr>
      <w:r w:rsidRPr="00C93D43">
        <w:rPr>
          <w:rFonts w:eastAsia="Times New Roman"/>
          <w:b/>
          <w:bCs/>
          <w:iCs/>
          <w:lang w:eastAsia="ru-RU"/>
        </w:rPr>
        <w:t>МАТЕРИАЛЫ ДЛЯ ТЕКУЩЕЙ АТТЕСТАЦИИ СЛУШАТЕЛЕЙ</w:t>
      </w:r>
    </w:p>
    <w:p w:rsidR="007724D2" w:rsidRPr="00441A5F" w:rsidRDefault="007724D2" w:rsidP="007724D2">
      <w:pPr>
        <w:spacing w:after="0" w:line="240" w:lineRule="auto"/>
        <w:jc w:val="center"/>
        <w:rPr>
          <w:rFonts w:eastAsia="Times New Roman"/>
          <w:u w:val="single"/>
          <w:lang w:eastAsia="ru-RU"/>
        </w:rPr>
      </w:pPr>
      <w:r w:rsidRPr="00C93D43">
        <w:rPr>
          <w:rFonts w:eastAsia="Times New Roman"/>
          <w:b/>
          <w:lang w:val="x-none" w:eastAsia="ru-RU"/>
        </w:rPr>
        <w:t xml:space="preserve">по дисциплине </w:t>
      </w:r>
      <w:r w:rsidRPr="00441A5F">
        <w:rPr>
          <w:rFonts w:eastAsia="Times New Roman"/>
          <w:u w:val="single"/>
          <w:lang w:eastAsia="ru-RU"/>
        </w:rPr>
        <w:t xml:space="preserve">«ЭКОНОМИЧЕСКИЙ МЕХАНИЗМ РАЗВИТИЯ </w:t>
      </w:r>
    </w:p>
    <w:p w:rsidR="007724D2" w:rsidRPr="00441A5F" w:rsidRDefault="007724D2" w:rsidP="007724D2">
      <w:pPr>
        <w:spacing w:after="120" w:line="240" w:lineRule="auto"/>
        <w:jc w:val="center"/>
        <w:rPr>
          <w:rFonts w:eastAsia="Times New Roman"/>
          <w:u w:val="single"/>
          <w:lang w:val="x-none" w:eastAsia="ru-RU"/>
        </w:rPr>
      </w:pPr>
      <w:r w:rsidRPr="00441A5F">
        <w:rPr>
          <w:rFonts w:eastAsia="Times New Roman"/>
          <w:u w:val="single"/>
          <w:lang w:eastAsia="ru-RU"/>
        </w:rPr>
        <w:t xml:space="preserve">   ПРЕДПРИЯТИЯ ПРОМЫШЛЕННОСТИ</w:t>
      </w:r>
      <w:r w:rsidRPr="00441A5F">
        <w:rPr>
          <w:rFonts w:eastAsia="Times New Roman"/>
          <w:u w:val="single"/>
          <w:lang w:val="x-none" w:eastAsia="ru-RU"/>
        </w:rPr>
        <w:t>»</w:t>
      </w:r>
    </w:p>
    <w:p w:rsidR="007724D2" w:rsidRPr="00C93D43" w:rsidRDefault="007724D2" w:rsidP="007724D2">
      <w:pPr>
        <w:spacing w:after="0" w:line="240" w:lineRule="auto"/>
        <w:jc w:val="center"/>
        <w:rPr>
          <w:rFonts w:eastAsia="Times New Roman"/>
          <w:lang w:val="be-BY" w:eastAsia="ru-RU"/>
        </w:rPr>
      </w:pPr>
      <w:r w:rsidRPr="00C93D43">
        <w:rPr>
          <w:rFonts w:eastAsia="Times New Roman"/>
          <w:lang w:eastAsia="ru-RU"/>
        </w:rPr>
        <w:t>специальности переподготовки</w:t>
      </w:r>
      <w:r w:rsidRPr="00C93D43">
        <w:rPr>
          <w:rFonts w:eastAsia="Times New Roman"/>
          <w:lang w:val="be-BY" w:eastAsia="ru-RU"/>
        </w:rPr>
        <w:t xml:space="preserve"> </w:t>
      </w:r>
    </w:p>
    <w:p w:rsidR="007724D2" w:rsidRPr="00C93D43" w:rsidRDefault="007724D2" w:rsidP="007724D2">
      <w:pPr>
        <w:spacing w:after="0" w:line="240" w:lineRule="auto"/>
        <w:jc w:val="center"/>
        <w:rPr>
          <w:rFonts w:eastAsia="Times New Roman"/>
          <w:lang w:eastAsia="ru-RU"/>
        </w:rPr>
      </w:pPr>
      <w:r w:rsidRPr="00C93D43">
        <w:rPr>
          <w:rFonts w:eastAsia="Times New Roman"/>
          <w:lang w:val="be-BY" w:eastAsia="ru-RU"/>
        </w:rPr>
        <w:t xml:space="preserve">1-25  01 75 </w:t>
      </w:r>
      <w:r w:rsidRPr="00C93D43">
        <w:rPr>
          <w:rFonts w:eastAsia="Times New Roman"/>
          <w:lang w:eastAsia="ru-RU"/>
        </w:rPr>
        <w:t>Экономика и управление на предприятии промышленности</w:t>
      </w:r>
    </w:p>
    <w:p w:rsidR="007724D2" w:rsidRPr="00F04242" w:rsidRDefault="007724D2" w:rsidP="007724D2">
      <w:pPr>
        <w:jc w:val="center"/>
        <w:rPr>
          <w:b/>
        </w:rPr>
      </w:pPr>
      <w:r w:rsidRPr="00F04242">
        <w:rPr>
          <w:b/>
        </w:rPr>
        <w:t>Вопросы к зачету</w:t>
      </w:r>
      <w:r>
        <w:rPr>
          <w:b/>
        </w:rPr>
        <w:t xml:space="preserve"> 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65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Экономический механизм развития организации, его сущность и виды.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65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Элементы экономического механизма развития организации и их характеристика.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65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Принципы и основные направления совершенствования экономического механизма развития организации.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65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Жизненный цикл и этапы развития предприятия.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65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Реструктуризация отечественных предприятий: цели, принципы и этапы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Взаимосвязь реструктуризации и приватизации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Группы предприятий, к которым применима реструктуризация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Реинжиниринг бизнес-процессов предприятия: четыре ключевых слова, цели и методы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Этапы реинжиниринга бизнес-процессов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Принципы реинжиниринга бизнес-процессов и его актуальность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Практика внедрения реинжиниринга бизнес-процессов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Понятие качества и системы управления качеством, уровни и принципы управления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Современные концепции управления качеством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Стандартизация и сертификация продукции и системы управления качеством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Структура комплекса международных стандартов ИСО серии 9000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Кооперирование и специализация в промышленности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Построение логистической системы в стране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Комбинирование и концентрация в промышленности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Создание гибких производственных систем предприятия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left="993" w:hanging="1364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Показатели и область применения гибких производственных систем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Сетевые структуры управления и их классификация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lastRenderedPageBreak/>
        <w:t>Информационно-коммуникативные технологии – как движущая сила сетевых организационных системных форм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Концепция «подвижного» и «виртуального» производства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«Виртуальное» производство как новая форма организации производства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  <w:lang w:val="en-US"/>
        </w:rPr>
        <w:t>CALS</w:t>
      </w:r>
      <w:r w:rsidRPr="007724D2">
        <w:rPr>
          <w:sz w:val="22"/>
          <w:szCs w:val="22"/>
        </w:rPr>
        <w:t>-технологии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Стимулирование инновационной деятельности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080"/>
        </w:tabs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7724D2">
        <w:rPr>
          <w:sz w:val="22"/>
          <w:szCs w:val="22"/>
        </w:rPr>
        <w:t>Государственное содействие формированию наукоемких технологий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134"/>
        </w:tabs>
        <w:autoSpaceDE w:val="0"/>
        <w:autoSpaceDN w:val="0"/>
        <w:adjustRightInd w:val="0"/>
        <w:spacing w:after="0" w:line="240" w:lineRule="auto"/>
        <w:ind w:left="1134" w:hanging="1506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Человеческий фактор в современном производстве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134"/>
        </w:tabs>
        <w:autoSpaceDE w:val="0"/>
        <w:autoSpaceDN w:val="0"/>
        <w:adjustRightInd w:val="0"/>
        <w:spacing w:after="0" w:line="240" w:lineRule="auto"/>
        <w:ind w:left="1134" w:hanging="1506"/>
        <w:jc w:val="both"/>
        <w:rPr>
          <w:sz w:val="22"/>
          <w:szCs w:val="22"/>
        </w:rPr>
      </w:pPr>
      <w:r w:rsidRPr="007724D2">
        <w:rPr>
          <w:sz w:val="22"/>
          <w:szCs w:val="22"/>
        </w:rPr>
        <w:t>Концепция развития социальной сферы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134"/>
        </w:tabs>
        <w:autoSpaceDE w:val="0"/>
        <w:autoSpaceDN w:val="0"/>
        <w:adjustRightInd w:val="0"/>
        <w:spacing w:after="0" w:line="240" w:lineRule="auto"/>
        <w:ind w:left="1134" w:hanging="1506"/>
        <w:jc w:val="both"/>
        <w:rPr>
          <w:sz w:val="22"/>
          <w:szCs w:val="22"/>
        </w:rPr>
      </w:pPr>
      <w:r w:rsidRPr="007724D2">
        <w:rPr>
          <w:sz w:val="22"/>
          <w:szCs w:val="22"/>
        </w:rPr>
        <w:t xml:space="preserve">Лизинг как форма обновления основных средств. </w:t>
      </w:r>
    </w:p>
    <w:p w:rsidR="007724D2" w:rsidRPr="007724D2" w:rsidRDefault="007724D2" w:rsidP="007724D2">
      <w:pPr>
        <w:widowControl w:val="0"/>
        <w:numPr>
          <w:ilvl w:val="0"/>
          <w:numId w:val="1"/>
        </w:numPr>
        <w:shd w:val="clear" w:color="auto" w:fill="FFFFFF"/>
        <w:tabs>
          <w:tab w:val="clear" w:pos="1364"/>
          <w:tab w:val="left" w:pos="348"/>
          <w:tab w:val="num" w:pos="1134"/>
        </w:tabs>
        <w:autoSpaceDE w:val="0"/>
        <w:autoSpaceDN w:val="0"/>
        <w:adjustRightInd w:val="0"/>
        <w:spacing w:after="0" w:line="240" w:lineRule="auto"/>
        <w:ind w:left="1134" w:hanging="1506"/>
        <w:jc w:val="both"/>
        <w:rPr>
          <w:sz w:val="22"/>
          <w:szCs w:val="22"/>
        </w:rPr>
      </w:pPr>
      <w:r w:rsidRPr="007724D2">
        <w:rPr>
          <w:sz w:val="22"/>
          <w:szCs w:val="22"/>
        </w:rPr>
        <w:t xml:space="preserve">Оценка эффективности лизинга. </w:t>
      </w:r>
    </w:p>
    <w:p w:rsidR="007724D2" w:rsidRPr="007724D2" w:rsidRDefault="007724D2" w:rsidP="007724D2">
      <w:pPr>
        <w:tabs>
          <w:tab w:val="num" w:pos="1134"/>
        </w:tabs>
        <w:spacing w:after="120" w:line="259" w:lineRule="auto"/>
        <w:ind w:left="1134" w:hanging="1506"/>
        <w:rPr>
          <w:rFonts w:eastAsia="Times New Roman"/>
          <w:lang w:eastAsia="ru-RU"/>
        </w:rPr>
      </w:pPr>
    </w:p>
    <w:p w:rsidR="007724D2" w:rsidRPr="007724D2" w:rsidRDefault="007724D2" w:rsidP="007724D2">
      <w:pPr>
        <w:spacing w:after="120" w:line="240" w:lineRule="auto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 xml:space="preserve">Рассмотрены и рекомендованы к утверждению кафедрой </w:t>
      </w:r>
      <w:r w:rsidRPr="007724D2">
        <w:rPr>
          <w:rFonts w:eastAsia="Times New Roman"/>
          <w:u w:val="single"/>
          <w:lang w:eastAsia="ru-RU"/>
        </w:rPr>
        <w:t>маркетинга и менеджмента</w:t>
      </w:r>
      <w:r w:rsidRPr="007724D2">
        <w:rPr>
          <w:rFonts w:eastAsia="Times New Roman"/>
          <w:lang w:eastAsia="ru-RU"/>
        </w:rPr>
        <w:t xml:space="preserve">                              </w:t>
      </w:r>
    </w:p>
    <w:p w:rsidR="007724D2" w:rsidRPr="007724D2" w:rsidRDefault="007724D2" w:rsidP="007724D2">
      <w:pPr>
        <w:pStyle w:val="a3"/>
        <w:spacing w:line="256" w:lineRule="auto"/>
      </w:pPr>
      <w:r w:rsidRPr="007724D2">
        <w:t xml:space="preserve">Протокол №  </w:t>
      </w:r>
      <w:r w:rsidRPr="007724D2">
        <w:rPr>
          <w:lang w:val="ru-RU"/>
        </w:rPr>
        <w:t>10</w:t>
      </w:r>
      <w:r w:rsidRPr="007724D2">
        <w:t xml:space="preserve">  от «0</w:t>
      </w:r>
      <w:r w:rsidRPr="007724D2">
        <w:rPr>
          <w:lang w:val="ru-RU"/>
        </w:rPr>
        <w:t>6</w:t>
      </w:r>
      <w:r w:rsidRPr="007724D2">
        <w:t xml:space="preserve">» сентября 2019 г. 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724D2" w:rsidRPr="007724D2" w:rsidTr="007724D2">
        <w:tc>
          <w:tcPr>
            <w:tcW w:w="3293" w:type="dxa"/>
          </w:tcPr>
          <w:p w:rsidR="007724D2" w:rsidRPr="007724D2" w:rsidRDefault="007724D2" w:rsidP="000458E2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7724D2">
              <w:rPr>
                <w:sz w:val="22"/>
                <w:szCs w:val="22"/>
              </w:rPr>
              <w:br w:type="page"/>
            </w:r>
            <w:r w:rsidRPr="007724D2">
              <w:rPr>
                <w:rFonts w:eastAsia="Times New Roman"/>
                <w:b/>
                <w:lang w:eastAsia="ru-RU"/>
              </w:rPr>
              <w:br w:type="page"/>
            </w:r>
            <w:r w:rsidRPr="007724D2">
              <w:rPr>
                <w:rFonts w:eastAsia="Times New Roman"/>
                <w:b/>
                <w:lang w:eastAsia="ru-RU"/>
              </w:rPr>
              <w:br w:type="page"/>
            </w:r>
            <w:r w:rsidRPr="007724D2">
              <w:rPr>
                <w:rFonts w:eastAsia="Times New Roman"/>
                <w:bCs/>
                <w:lang w:eastAsia="ru-RU"/>
              </w:rPr>
              <w:t>УТВЕРЖДАЮ</w:t>
            </w:r>
          </w:p>
          <w:p w:rsidR="007724D2" w:rsidRPr="007724D2" w:rsidRDefault="007724D2" w:rsidP="000458E2">
            <w:pPr>
              <w:spacing w:after="0" w:line="240" w:lineRule="auto"/>
              <w:rPr>
                <w:rFonts w:eastAsia="Times New Roman"/>
                <w:bCs/>
                <w:lang w:val="x-none" w:eastAsia="ru-RU"/>
              </w:rPr>
            </w:pPr>
            <w:r w:rsidRPr="007724D2">
              <w:rPr>
                <w:rFonts w:eastAsia="Times New Roman"/>
                <w:bCs/>
                <w:lang w:val="x-none" w:eastAsia="ru-RU"/>
              </w:rPr>
              <w:t>Директор института</w:t>
            </w:r>
          </w:p>
          <w:p w:rsidR="007724D2" w:rsidRPr="007724D2" w:rsidRDefault="007724D2" w:rsidP="000458E2">
            <w:pPr>
              <w:spacing w:after="0" w:line="240" w:lineRule="auto"/>
              <w:rPr>
                <w:rFonts w:eastAsia="Times New Roman"/>
                <w:bCs/>
                <w:lang w:val="x-none" w:eastAsia="ru-RU"/>
              </w:rPr>
            </w:pPr>
            <w:r w:rsidRPr="007724D2">
              <w:rPr>
                <w:rFonts w:eastAsia="Times New Roman"/>
                <w:bCs/>
                <w:lang w:val="x-none" w:eastAsia="ru-RU"/>
              </w:rPr>
              <w:t>повышения квалификации и переподготовки БарГУ</w:t>
            </w:r>
          </w:p>
          <w:p w:rsidR="007724D2" w:rsidRPr="007724D2" w:rsidRDefault="007724D2" w:rsidP="000458E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724D2">
              <w:rPr>
                <w:rFonts w:eastAsia="Times New Roman"/>
                <w:lang w:eastAsia="ru-RU"/>
              </w:rPr>
              <w:t>__________ Д.С.Лундышев</w:t>
            </w:r>
          </w:p>
          <w:p w:rsidR="007724D2" w:rsidRPr="007724D2" w:rsidRDefault="007724D2" w:rsidP="000458E2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ru-RU"/>
              </w:rPr>
            </w:pPr>
            <w:r w:rsidRPr="007724D2">
              <w:rPr>
                <w:rFonts w:eastAsia="Times New Roman"/>
                <w:lang w:eastAsia="ru-RU"/>
              </w:rPr>
              <w:t>«___» ____________ 2019 г.</w:t>
            </w:r>
          </w:p>
        </w:tc>
      </w:tr>
    </w:tbl>
    <w:p w:rsidR="007724D2" w:rsidRPr="007724D2" w:rsidRDefault="007724D2" w:rsidP="007724D2">
      <w:pPr>
        <w:shd w:val="clear" w:color="auto" w:fill="FFFFFF"/>
        <w:spacing w:after="0" w:line="317" w:lineRule="exact"/>
        <w:ind w:right="-186"/>
        <w:jc w:val="center"/>
        <w:rPr>
          <w:rFonts w:eastAsia="Calibri"/>
          <w:b/>
          <w:bCs/>
          <w:iCs/>
          <w:lang w:eastAsia="ru-RU"/>
        </w:rPr>
      </w:pPr>
    </w:p>
    <w:p w:rsidR="007724D2" w:rsidRPr="007724D2" w:rsidRDefault="007724D2" w:rsidP="007724D2">
      <w:pPr>
        <w:shd w:val="clear" w:color="auto" w:fill="FFFFFF"/>
        <w:spacing w:after="0" w:line="317" w:lineRule="exact"/>
        <w:ind w:right="-186"/>
        <w:jc w:val="center"/>
        <w:rPr>
          <w:rFonts w:eastAsia="Calibri"/>
          <w:b/>
          <w:bCs/>
          <w:iCs/>
          <w:lang w:eastAsia="ru-RU"/>
        </w:rPr>
      </w:pPr>
      <w:r w:rsidRPr="007724D2">
        <w:rPr>
          <w:rFonts w:eastAsia="Calibri"/>
          <w:b/>
          <w:bCs/>
          <w:iCs/>
          <w:lang w:eastAsia="ru-RU"/>
        </w:rPr>
        <w:t>МАТЕРИАЛЫ ДЛЯ   ОФФЛАЙН   ЗАНЯТИЙ</w:t>
      </w:r>
    </w:p>
    <w:p w:rsidR="007724D2" w:rsidRPr="007724D2" w:rsidRDefault="007724D2" w:rsidP="007724D2">
      <w:pPr>
        <w:shd w:val="clear" w:color="auto" w:fill="FFFFFF"/>
        <w:spacing w:after="0" w:line="317" w:lineRule="exact"/>
        <w:ind w:right="-186"/>
        <w:jc w:val="center"/>
        <w:rPr>
          <w:rFonts w:eastAsia="Calibri"/>
          <w:b/>
          <w:bCs/>
          <w:iCs/>
          <w:lang w:eastAsia="ru-RU"/>
        </w:rPr>
      </w:pPr>
      <w:r w:rsidRPr="007724D2">
        <w:rPr>
          <w:rFonts w:eastAsia="Calibri"/>
          <w:b/>
          <w:bCs/>
          <w:iCs/>
          <w:lang w:eastAsia="ru-RU"/>
        </w:rPr>
        <w:t>слушателей дистанционной формы получения образования</w:t>
      </w:r>
    </w:p>
    <w:p w:rsidR="007724D2" w:rsidRPr="007724D2" w:rsidRDefault="007724D2" w:rsidP="007724D2">
      <w:pPr>
        <w:spacing w:after="0" w:line="240" w:lineRule="auto"/>
        <w:jc w:val="center"/>
        <w:rPr>
          <w:rFonts w:eastAsia="Times New Roman"/>
          <w:u w:val="single"/>
          <w:lang w:eastAsia="ru-RU"/>
        </w:rPr>
      </w:pPr>
      <w:r w:rsidRPr="007724D2">
        <w:rPr>
          <w:rFonts w:eastAsia="Times New Roman"/>
          <w:b/>
          <w:lang w:val="x-none" w:eastAsia="ru-RU"/>
        </w:rPr>
        <w:t xml:space="preserve">по дисциплине </w:t>
      </w:r>
      <w:r w:rsidRPr="007724D2">
        <w:rPr>
          <w:rFonts w:eastAsia="Times New Roman"/>
          <w:u w:val="single"/>
          <w:lang w:eastAsia="ru-RU"/>
        </w:rPr>
        <w:t xml:space="preserve">«ЭКОНОМИСЕСКИЙ МЕХАНИЗМ РАЗВИТИЯ </w:t>
      </w:r>
    </w:p>
    <w:p w:rsidR="007724D2" w:rsidRPr="007724D2" w:rsidRDefault="007724D2" w:rsidP="007724D2">
      <w:pPr>
        <w:spacing w:after="120" w:line="240" w:lineRule="auto"/>
        <w:jc w:val="center"/>
        <w:rPr>
          <w:rFonts w:eastAsia="Times New Roman"/>
          <w:u w:val="single"/>
          <w:lang w:val="x-none" w:eastAsia="ru-RU"/>
        </w:rPr>
      </w:pPr>
      <w:r w:rsidRPr="007724D2">
        <w:rPr>
          <w:rFonts w:eastAsia="Times New Roman"/>
          <w:u w:val="single"/>
          <w:lang w:eastAsia="ru-RU"/>
        </w:rPr>
        <w:t xml:space="preserve">   ПРЕДПРИЯТИЯ ПРОМЫШЛЕННОСТИ</w:t>
      </w:r>
      <w:r w:rsidRPr="007724D2">
        <w:rPr>
          <w:rFonts w:eastAsia="Times New Roman"/>
          <w:u w:val="single"/>
          <w:lang w:val="x-none" w:eastAsia="ru-RU"/>
        </w:rPr>
        <w:t>»</w:t>
      </w:r>
    </w:p>
    <w:p w:rsidR="007724D2" w:rsidRPr="007724D2" w:rsidRDefault="007724D2" w:rsidP="007724D2">
      <w:pPr>
        <w:spacing w:after="0" w:line="240" w:lineRule="auto"/>
        <w:jc w:val="center"/>
        <w:rPr>
          <w:rFonts w:eastAsia="Times New Roman"/>
          <w:lang w:val="be-BY" w:eastAsia="ru-RU"/>
        </w:rPr>
      </w:pPr>
      <w:r w:rsidRPr="007724D2">
        <w:rPr>
          <w:rFonts w:eastAsia="Times New Roman"/>
          <w:lang w:eastAsia="ru-RU"/>
        </w:rPr>
        <w:t>специальности переподготовки</w:t>
      </w:r>
      <w:r w:rsidRPr="007724D2">
        <w:rPr>
          <w:rFonts w:eastAsia="Times New Roman"/>
          <w:lang w:val="be-BY" w:eastAsia="ru-RU"/>
        </w:rPr>
        <w:t xml:space="preserve"> </w:t>
      </w:r>
    </w:p>
    <w:p w:rsidR="007724D2" w:rsidRPr="007724D2" w:rsidRDefault="007724D2" w:rsidP="007724D2">
      <w:pPr>
        <w:spacing w:after="0" w:line="240" w:lineRule="auto"/>
        <w:jc w:val="center"/>
        <w:rPr>
          <w:rFonts w:eastAsia="Times New Roman"/>
          <w:lang w:eastAsia="ru-RU"/>
        </w:rPr>
      </w:pPr>
      <w:r w:rsidRPr="007724D2">
        <w:rPr>
          <w:rFonts w:eastAsia="Times New Roman"/>
          <w:lang w:val="be-BY" w:eastAsia="ru-RU"/>
        </w:rPr>
        <w:t xml:space="preserve">1-25  01 75 </w:t>
      </w:r>
      <w:r w:rsidRPr="007724D2">
        <w:rPr>
          <w:rFonts w:eastAsia="Times New Roman"/>
          <w:lang w:eastAsia="ru-RU"/>
        </w:rPr>
        <w:t>Экономика и управление на предприятии промышленности»</w:t>
      </w:r>
    </w:p>
    <w:p w:rsidR="007724D2" w:rsidRPr="007724D2" w:rsidRDefault="007724D2" w:rsidP="007724D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724D2" w:rsidRPr="007724D2" w:rsidRDefault="007724D2" w:rsidP="007724D2">
      <w:pPr>
        <w:shd w:val="clear" w:color="auto" w:fill="FFFFFF"/>
        <w:spacing w:after="240" w:line="258" w:lineRule="atLeast"/>
        <w:jc w:val="center"/>
        <w:rPr>
          <w:rFonts w:eastAsia="Times New Roman"/>
          <w:color w:val="FF0000"/>
          <w:lang w:eastAsia="ru-RU"/>
        </w:rPr>
      </w:pPr>
      <w:r w:rsidRPr="007724D2">
        <w:rPr>
          <w:rFonts w:eastAsia="Times New Roman"/>
          <w:lang w:eastAsia="ru-RU"/>
        </w:rPr>
        <w:t xml:space="preserve">ТЕМЫ ЭССЕ 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Переход на мировые цены как стратегическая составляющая конкурентоспособности предприятий Республики Беларусь.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Влияние факторов на экономический механизм развития производства на предприятиях Республики Беларусь.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Наукоемкое производство как фактор интенсивного развития предприятий Республики Беларусь.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Построение логистической системы в Республике Беларусь.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val="en-US" w:eastAsia="ru-RU"/>
        </w:rPr>
        <w:t>CALS</w:t>
      </w:r>
      <w:r w:rsidRPr="007724D2">
        <w:rPr>
          <w:rFonts w:eastAsia="Times New Roman"/>
          <w:lang w:eastAsia="ru-RU"/>
        </w:rPr>
        <w:t>-технологии на предприятиях Республики Беларусь.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Особенности организации процессов предприятия в условиях цифровой экономики.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Проблема конкуренции на рынке труда Республики Беларусь.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Современные проблемы промышленных предприятий Республики Беларусь с точки зрения управляющего.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Интеллектуальная собственность как основа конкурентного преимущества в международном бизнесе.</w:t>
      </w:r>
    </w:p>
    <w:p w:rsidR="007724D2" w:rsidRPr="007724D2" w:rsidRDefault="007724D2" w:rsidP="007724D2">
      <w:pPr>
        <w:numPr>
          <w:ilvl w:val="0"/>
          <w:numId w:val="2"/>
        </w:numPr>
        <w:shd w:val="clear" w:color="auto" w:fill="FFFFFF"/>
        <w:spacing w:after="0" w:line="258" w:lineRule="atLeast"/>
        <w:ind w:left="480" w:right="240"/>
        <w:jc w:val="both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>Свободные экономические зоны в Республике Беларусь и их необходимость.</w:t>
      </w:r>
    </w:p>
    <w:p w:rsidR="007724D2" w:rsidRPr="007724D2" w:rsidRDefault="007724D2" w:rsidP="007724D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724D2" w:rsidRPr="007724D2" w:rsidRDefault="007724D2" w:rsidP="007724D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724D2" w:rsidRPr="007724D2" w:rsidRDefault="007724D2" w:rsidP="007724D2">
      <w:pPr>
        <w:spacing w:after="120" w:line="240" w:lineRule="auto"/>
        <w:rPr>
          <w:rFonts w:eastAsia="Times New Roman"/>
          <w:lang w:eastAsia="ru-RU"/>
        </w:rPr>
      </w:pPr>
      <w:r w:rsidRPr="007724D2">
        <w:rPr>
          <w:rFonts w:eastAsia="Times New Roman"/>
          <w:lang w:eastAsia="ru-RU"/>
        </w:rPr>
        <w:t xml:space="preserve">Рассмотрены и рекомендованы к утверждению кафедрой </w:t>
      </w:r>
      <w:r w:rsidRPr="007724D2">
        <w:rPr>
          <w:rFonts w:eastAsia="Times New Roman"/>
          <w:u w:val="single"/>
          <w:lang w:eastAsia="ru-RU"/>
        </w:rPr>
        <w:t>маркетинга и менеджмента</w:t>
      </w:r>
      <w:r w:rsidRPr="007724D2">
        <w:rPr>
          <w:rFonts w:eastAsia="Times New Roman"/>
          <w:lang w:eastAsia="ru-RU"/>
        </w:rPr>
        <w:t xml:space="preserve">                              </w:t>
      </w:r>
    </w:p>
    <w:p w:rsidR="007724D2" w:rsidRDefault="007724D2" w:rsidP="007724D2">
      <w:pPr>
        <w:pStyle w:val="a3"/>
        <w:spacing w:line="256" w:lineRule="auto"/>
      </w:pPr>
      <w:r w:rsidRPr="007724D2">
        <w:t xml:space="preserve">Протокол №  </w:t>
      </w:r>
      <w:r w:rsidRPr="007724D2">
        <w:rPr>
          <w:lang w:val="ru-RU"/>
        </w:rPr>
        <w:t>10</w:t>
      </w:r>
      <w:r w:rsidRPr="007724D2">
        <w:t xml:space="preserve">  от «0</w:t>
      </w:r>
      <w:r w:rsidRPr="007724D2">
        <w:rPr>
          <w:lang w:val="ru-RU"/>
        </w:rPr>
        <w:t>6</w:t>
      </w:r>
      <w:r w:rsidRPr="007724D2">
        <w:t>» сентября 2019 г.</w:t>
      </w:r>
      <w:r w:rsidRPr="0028094A">
        <w:t xml:space="preserve"> </w:t>
      </w:r>
      <w:bookmarkStart w:id="0" w:name="_GoBack"/>
      <w:bookmarkEnd w:id="0"/>
    </w:p>
    <w:sectPr w:rsidR="0077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4F" w:rsidRDefault="00B0544F" w:rsidP="007724D2">
      <w:pPr>
        <w:spacing w:after="0" w:line="240" w:lineRule="auto"/>
      </w:pPr>
      <w:r>
        <w:separator/>
      </w:r>
    </w:p>
  </w:endnote>
  <w:endnote w:type="continuationSeparator" w:id="0">
    <w:p w:rsidR="00B0544F" w:rsidRDefault="00B0544F" w:rsidP="0077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4F" w:rsidRDefault="00B0544F" w:rsidP="007724D2">
      <w:pPr>
        <w:spacing w:after="0" w:line="240" w:lineRule="auto"/>
      </w:pPr>
      <w:r>
        <w:separator/>
      </w:r>
    </w:p>
  </w:footnote>
  <w:footnote w:type="continuationSeparator" w:id="0">
    <w:p w:rsidR="00B0544F" w:rsidRDefault="00B0544F" w:rsidP="0077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DEE"/>
    <w:multiLevelType w:val="hybridMultilevel"/>
    <w:tmpl w:val="F356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08"/>
    <w:multiLevelType w:val="hybridMultilevel"/>
    <w:tmpl w:val="D7A8C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9E10823"/>
    <w:multiLevelType w:val="hybridMultilevel"/>
    <w:tmpl w:val="A5E85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2DB671D"/>
    <w:multiLevelType w:val="multilevel"/>
    <w:tmpl w:val="12C6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75FA9"/>
    <w:multiLevelType w:val="hybridMultilevel"/>
    <w:tmpl w:val="28D27E00"/>
    <w:lvl w:ilvl="0" w:tplc="44CE0DBA">
      <w:start w:val="1"/>
      <w:numFmt w:val="decimal"/>
      <w:lvlText w:val="%1."/>
      <w:lvlJc w:val="left"/>
      <w:pPr>
        <w:tabs>
          <w:tab w:val="num" w:pos="1364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D2"/>
    <w:rsid w:val="00071E53"/>
    <w:rsid w:val="007724D2"/>
    <w:rsid w:val="00B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B7BE0"/>
  <w15:chartTrackingRefBased/>
  <w15:docId w15:val="{A08D1624-EB5E-4004-8ECC-36E7D1EF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D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24D2"/>
    <w:pPr>
      <w:spacing w:after="120" w:line="240" w:lineRule="auto"/>
    </w:pPr>
    <w:rPr>
      <w:rFonts w:eastAsia="Times New Roman"/>
      <w:lang w:val="x-none" w:eastAsia="ru-RU"/>
    </w:rPr>
  </w:style>
  <w:style w:type="character" w:customStyle="1" w:styleId="a4">
    <w:name w:val="Основной текст Знак"/>
    <w:basedOn w:val="a0"/>
    <w:link w:val="a3"/>
    <w:rsid w:val="00772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4D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7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4D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724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24D2"/>
    <w:rPr>
      <w:rFonts w:ascii="Times New Roman" w:hAnsi="Times New Roman" w:cs="Times New Roman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7724D2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772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77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2019-12-18T08:34:00Z</cp:lastPrinted>
  <dcterms:created xsi:type="dcterms:W3CDTF">2019-12-18T08:33:00Z</dcterms:created>
  <dcterms:modified xsi:type="dcterms:W3CDTF">2019-12-18T08:42:00Z</dcterms:modified>
</cp:coreProperties>
</file>