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F" w:rsidRPr="00BB0222" w:rsidRDefault="004E548F" w:rsidP="004E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22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4E548F" w:rsidRDefault="004E548F" w:rsidP="004E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2CD">
        <w:rPr>
          <w:rFonts w:ascii="Times New Roman" w:hAnsi="Times New Roman"/>
          <w:b/>
          <w:sz w:val="24"/>
          <w:szCs w:val="24"/>
        </w:rPr>
        <w:t>4.1. ЗАОЧНОЙ ФОРМ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3E42CD">
        <w:rPr>
          <w:rFonts w:ascii="Times New Roman" w:hAnsi="Times New Roman"/>
          <w:b/>
          <w:sz w:val="24"/>
          <w:szCs w:val="24"/>
        </w:rPr>
        <w:t xml:space="preserve"> ПОЛУЧЕНИЯ ОБРАЗОВАНИЯ</w:t>
      </w:r>
    </w:p>
    <w:tbl>
      <w:tblPr>
        <w:tblW w:w="10678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4253"/>
        <w:gridCol w:w="850"/>
        <w:gridCol w:w="992"/>
        <w:gridCol w:w="1747"/>
      </w:tblGrid>
      <w:tr w:rsidR="004E548F" w:rsidRPr="00346151" w:rsidTr="004E5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№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F700AC" w:rsidRDefault="004E548F" w:rsidP="000172D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A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F700AC" w:rsidRDefault="004E548F" w:rsidP="000172D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AC">
              <w:rPr>
                <w:rFonts w:ascii="Times New Roman" w:hAnsi="Times New Roman"/>
                <w:sz w:val="24"/>
                <w:szCs w:val="24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Кол-во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часов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346151">
              <w:rPr>
                <w:rFonts w:ascii="Times New Roman" w:hAnsi="Times New Roman"/>
              </w:rPr>
              <w:t>контро</w:t>
            </w:r>
            <w:proofErr w:type="spellEnd"/>
            <w:r w:rsidRPr="00346151">
              <w:rPr>
                <w:rFonts w:ascii="Times New Roman" w:hAnsi="Times New Roman"/>
              </w:rPr>
              <w:t>-ля</w:t>
            </w:r>
            <w:proofErr w:type="gramEnd"/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СРС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Литература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i/>
              </w:rPr>
              <w:t>(ссылка на номер источника из списка литературы</w:t>
            </w:r>
            <w:r w:rsidRPr="00346151">
              <w:rPr>
                <w:rFonts w:ascii="Times New Roman" w:hAnsi="Times New Roman"/>
              </w:rPr>
              <w:t>)</w:t>
            </w:r>
          </w:p>
        </w:tc>
      </w:tr>
      <w:tr w:rsidR="004E548F" w:rsidRPr="00346151" w:rsidTr="004E5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bCs/>
                <w:spacing w:val="-4"/>
              </w:rPr>
              <w:t>Криминалистическое исследование письма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Научные основы криминалистического почерковедения. Понятие и свойства почерка. Общие и частные признаки почерка. </w:t>
            </w:r>
            <w:r w:rsidRPr="00346151">
              <w:rPr>
                <w:rFonts w:ascii="Times New Roman" w:hAnsi="Times New Roman"/>
                <w:spacing w:val="-4"/>
              </w:rPr>
              <w:t xml:space="preserve">Подпись как объект криминалистического исследования. </w:t>
            </w:r>
            <w:r w:rsidRPr="00346151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346151">
              <w:rPr>
                <w:rFonts w:ascii="Times New Roman" w:hAnsi="Times New Roman"/>
              </w:rPr>
              <w:t>автоподлога</w:t>
            </w:r>
            <w:proofErr w:type="spellEnd"/>
            <w:r w:rsidRPr="0034615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48F" w:rsidRPr="00346151" w:rsidRDefault="004E548F" w:rsidP="000172DF">
            <w:pPr>
              <w:pStyle w:val="a7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Тестирование  в онлайн  режиме.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4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9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25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26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4E548F" w:rsidRPr="00346151" w:rsidTr="004E548F">
        <w:trPr>
          <w:trHeight w:val="2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bCs/>
              </w:rPr>
              <w:t>Методика расследования преступлений против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spacing w:val="-4"/>
              </w:rPr>
              <w:t xml:space="preserve">Понятие и криминалистическая структура преступлений против собственности. Криминалистический анализ первичной информации о преступлении. Осмотр места происшествия. Организация расследования. </w:t>
            </w:r>
            <w:r w:rsidRPr="00346151">
              <w:rPr>
                <w:rFonts w:ascii="Times New Roman" w:hAnsi="Times New Roman"/>
              </w:rPr>
              <w:t xml:space="preserve">Назначение и производство экспертиз. Особенности расследования квартирных краж. Особенности расследования карманных краж. Особенности расследования грабежей и разбоев. Особенности расследования вымогательств. Особенности расследования мошенничества.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>,</w:t>
            </w:r>
            <w:r w:rsidRPr="00346151">
              <w:rPr>
                <w:rFonts w:ascii="Times New Roman" w:hAnsi="Times New Roman"/>
                <w:lang w:val="en-US"/>
              </w:rPr>
              <w:t xml:space="preserve"> [</w:t>
            </w:r>
            <w:r w:rsidRPr="00346151">
              <w:rPr>
                <w:rFonts w:ascii="Times New Roman" w:hAnsi="Times New Roman"/>
              </w:rPr>
              <w:t>8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</w:tc>
      </w:tr>
      <w:tr w:rsidR="004E548F" w:rsidRPr="00346151" w:rsidTr="004E548F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346151">
              <w:rPr>
                <w:rFonts w:ascii="Times New Roman" w:hAnsi="Times New Roman"/>
                <w:b/>
                <w:color w:val="000000"/>
              </w:rPr>
              <w:t xml:space="preserve">                 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</w:rPr>
            </w:pPr>
            <w:r w:rsidRPr="003461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4E548F" w:rsidRDefault="004E548F" w:rsidP="004E548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48F" w:rsidRDefault="004E548F" w:rsidP="004E548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48F" w:rsidRPr="00346151" w:rsidRDefault="004E548F" w:rsidP="004E5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6151">
        <w:rPr>
          <w:rFonts w:ascii="Times New Roman" w:hAnsi="Times New Roman"/>
          <w:b/>
          <w:sz w:val="24"/>
          <w:szCs w:val="24"/>
        </w:rPr>
        <w:t>4.2. ЗАОЧНОЙ (ДИСТАНЦИОННОЙ) ФОРМЫ ПОЛУЧЕНИЯ ОБРАЗОВАНИЯ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253"/>
        <w:gridCol w:w="850"/>
        <w:gridCol w:w="993"/>
        <w:gridCol w:w="1701"/>
      </w:tblGrid>
      <w:tr w:rsidR="004E548F" w:rsidRPr="00346151" w:rsidTr="004E5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6151">
              <w:rPr>
                <w:sz w:val="22"/>
                <w:szCs w:val="22"/>
              </w:rPr>
              <w:t>№</w:t>
            </w:r>
          </w:p>
          <w:p w:rsidR="004E548F" w:rsidRPr="00346151" w:rsidRDefault="004E548F" w:rsidP="000172DF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46151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Кол-во</w:t>
            </w:r>
          </w:p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часов</w:t>
            </w:r>
          </w:p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Форма </w:t>
            </w:r>
            <w:proofErr w:type="spellStart"/>
            <w:proofErr w:type="gramStart"/>
            <w:r w:rsidRPr="00346151">
              <w:rPr>
                <w:rFonts w:ascii="Times New Roman" w:hAnsi="Times New Roman"/>
              </w:rPr>
              <w:t>контро</w:t>
            </w:r>
            <w:proofErr w:type="spellEnd"/>
            <w:r w:rsidRPr="00346151">
              <w:rPr>
                <w:rFonts w:ascii="Times New Roman" w:hAnsi="Times New Roman"/>
              </w:rPr>
              <w:t>-ля</w:t>
            </w:r>
            <w:proofErr w:type="gramEnd"/>
          </w:p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СРС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Литература</w:t>
            </w:r>
          </w:p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46151">
              <w:rPr>
                <w:rFonts w:ascii="Times New Roman" w:hAnsi="Times New Roman"/>
                <w:i/>
              </w:rPr>
              <w:t>(ссылка на номер источника из списка литературы</w:t>
            </w:r>
            <w:r w:rsidRPr="00346151">
              <w:rPr>
                <w:rFonts w:ascii="Times New Roman" w:hAnsi="Times New Roman"/>
              </w:rPr>
              <w:t>)</w:t>
            </w:r>
          </w:p>
        </w:tc>
      </w:tr>
      <w:tr w:rsidR="004E548F" w:rsidRPr="00346151" w:rsidTr="004E548F">
        <w:trPr>
          <w:trHeight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Криминалистическое исследование письма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4E548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Научные основы криминалистического почерковедения. Понятие и свойства почерка. Общие и частные признаки почерка. Подпись как объект криминалистического исследования. Понятие </w:t>
            </w:r>
            <w:proofErr w:type="spellStart"/>
            <w:r w:rsidRPr="00346151">
              <w:rPr>
                <w:rFonts w:ascii="Times New Roman" w:hAnsi="Times New Roman"/>
              </w:rPr>
              <w:t>автоподлога</w:t>
            </w:r>
            <w:proofErr w:type="spellEnd"/>
            <w:r w:rsidRPr="0034615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48F" w:rsidRPr="00346151" w:rsidRDefault="004E548F" w:rsidP="000172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Тестирование  в онлайн  реж</w:t>
            </w:r>
            <w:r>
              <w:rPr>
                <w:rFonts w:ascii="Times New Roman" w:hAnsi="Times New Roman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4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9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25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26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48F" w:rsidRPr="00346151" w:rsidTr="004E548F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Организация и тактика предъявления для опознания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Понятие, сущность, цели и задачи предъявления для опознания. Виды и участники предъявления для опознания. </w:t>
            </w:r>
            <w:r w:rsidRPr="00346151">
              <w:rPr>
                <w:rFonts w:ascii="Times New Roman" w:hAnsi="Times New Roman"/>
                <w:spacing w:val="-2"/>
              </w:rPr>
              <w:t xml:space="preserve">Организация предъявления для опознания. </w:t>
            </w:r>
            <w:r w:rsidRPr="00346151">
              <w:rPr>
                <w:rFonts w:ascii="Times New Roman" w:hAnsi="Times New Roman"/>
              </w:rPr>
              <w:t>Подбор объектов и лиц, предъявляемых для опознания. Тактика предъявления для опознания. Тактические особенности предъявления для опознания живых лиц по анатомическим и функциональным признакам. Тактические особенности предъявления для опознания трупов,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5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6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9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16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34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35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48F" w:rsidRPr="00346151" w:rsidTr="004E548F">
        <w:trPr>
          <w:trHeight w:val="1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Методика расследования преступлений против половой неприкосновенности </w:t>
            </w:r>
            <w:r w:rsidRPr="00346151">
              <w:rPr>
                <w:rFonts w:ascii="Times New Roman" w:hAnsi="Times New Roman"/>
              </w:rPr>
              <w:br/>
              <w:t>и половой свободы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spacing w:val="4"/>
              </w:rPr>
              <w:t>Криминалистическая структура преступлений против половой не</w:t>
            </w:r>
            <w:r w:rsidRPr="00346151">
              <w:rPr>
                <w:rFonts w:ascii="Times New Roman" w:hAnsi="Times New Roman"/>
              </w:rPr>
              <w:t xml:space="preserve">прикосновенности и половой свободы. Анализ первичной информации по делам об изнасиловании. Типичные следственные ситуации </w:t>
            </w:r>
            <w:r w:rsidRPr="00346151">
              <w:rPr>
                <w:rFonts w:ascii="Times New Roman" w:hAnsi="Times New Roman"/>
              </w:rPr>
              <w:br/>
              <w:t>и версии. Особенности допроса потерпевшей. Тактика осмотра места происшествия. Назначение экспертиз. Особенности расследования изнасилований несовершеннолетних. Расследование насильственных действий сексуального характера. Расследование содержания притона, сводничества и сутенерства.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48F" w:rsidRPr="00346151" w:rsidRDefault="004E548F" w:rsidP="00017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 в онлайн 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3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4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7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8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9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4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5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7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12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 xml:space="preserve">13,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17</w:t>
            </w:r>
            <w:r w:rsidRPr="00346151">
              <w:rPr>
                <w:rFonts w:ascii="Times New Roman" w:hAnsi="Times New Roman"/>
                <w:lang w:val="en-US"/>
              </w:rPr>
              <w:t>, [</w:t>
            </w:r>
            <w:r w:rsidRPr="00346151">
              <w:rPr>
                <w:rFonts w:ascii="Times New Roman" w:hAnsi="Times New Roman"/>
              </w:rPr>
              <w:t>27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48F" w:rsidRPr="00346151" w:rsidTr="004E548F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bCs/>
              </w:rPr>
              <w:t>Методика расследования преступлений против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F" w:rsidRPr="00346151" w:rsidRDefault="004E548F" w:rsidP="0001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  <w:spacing w:val="-4"/>
              </w:rPr>
              <w:t xml:space="preserve">Понятие и криминалистическая структура преступлений против собственности. Криминалистический анализ первичной информации о преступлении. Осмотр места происшествия. Организация расследования. </w:t>
            </w:r>
            <w:r w:rsidRPr="00346151">
              <w:rPr>
                <w:rFonts w:ascii="Times New Roman" w:hAnsi="Times New Roman"/>
              </w:rPr>
              <w:t>Назначение и производство экспертиз. Особенности расследования квартирных краж. Особенности расследования карманных краж. Особенности расследования грабежей и разбоев. Особенности расследования вымогательств. Особенности расследования мошенничества.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>,</w:t>
            </w:r>
            <w:r w:rsidRPr="00346151">
              <w:rPr>
                <w:rFonts w:ascii="Times New Roman" w:hAnsi="Times New Roman"/>
                <w:lang w:val="en-US"/>
              </w:rPr>
              <w:t xml:space="preserve"> [</w:t>
            </w:r>
            <w:r w:rsidRPr="00346151">
              <w:rPr>
                <w:rFonts w:ascii="Times New Roman" w:hAnsi="Times New Roman"/>
              </w:rPr>
              <w:t>8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4E548F" w:rsidRPr="00346151" w:rsidTr="004E548F">
        <w:trPr>
          <w:trHeight w:val="20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6151">
              <w:rPr>
                <w:rFonts w:ascii="Times New Roman" w:hAnsi="Times New Roman"/>
                <w:bCs/>
                <w:spacing w:val="-4"/>
              </w:rPr>
              <w:t xml:space="preserve">Общие положения расследования коррупционных </w:t>
            </w:r>
            <w:r w:rsidRPr="00346151">
              <w:rPr>
                <w:rFonts w:ascii="Times New Roman" w:hAnsi="Times New Roman"/>
                <w:bCs/>
              </w:rPr>
              <w:t>преступлений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autoSpaceDE w:val="0"/>
              <w:autoSpaceDN w:val="0"/>
              <w:adjustRightInd w:val="0"/>
              <w:spacing w:line="238" w:lineRule="auto"/>
              <w:ind w:firstLine="340"/>
              <w:jc w:val="both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Понятие и виды коррупционных преступлений. Признаки совершения коррупционных преступлений. Особенности организации расследования. Взаимодействие следственных, розыскных, контрольных и финансовых органов при расследовании коррупционных преступлений. Тактические средства расследования коррупционных преступлений.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48F" w:rsidRPr="00346151" w:rsidRDefault="004E548F" w:rsidP="000172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основная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3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4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5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>,</w:t>
            </w:r>
            <w:r w:rsidRPr="00346151">
              <w:rPr>
                <w:rFonts w:ascii="Times New Roman" w:hAnsi="Times New Roman"/>
                <w:lang w:val="en-US"/>
              </w:rPr>
              <w:t xml:space="preserve"> [</w:t>
            </w:r>
            <w:r w:rsidRPr="00346151">
              <w:rPr>
                <w:rFonts w:ascii="Times New Roman" w:hAnsi="Times New Roman"/>
              </w:rPr>
              <w:t>8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9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  <w:p w:rsidR="004E548F" w:rsidRPr="00346151" w:rsidRDefault="004E548F" w:rsidP="000172DF">
            <w:pPr>
              <w:pStyle w:val="a7"/>
              <w:rPr>
                <w:rFonts w:ascii="Times New Roman" w:hAnsi="Times New Roman"/>
              </w:rPr>
            </w:pPr>
          </w:p>
          <w:p w:rsidR="004E548F" w:rsidRPr="00346151" w:rsidRDefault="004E548F" w:rsidP="000172D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  <w:r w:rsidRPr="00346151">
              <w:rPr>
                <w:rFonts w:ascii="Times New Roman" w:hAnsi="Times New Roman"/>
              </w:rPr>
              <w:t xml:space="preserve">дополнительная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11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  <w:r w:rsidRPr="00346151">
              <w:rPr>
                <w:rFonts w:ascii="Times New Roman" w:hAnsi="Times New Roman"/>
              </w:rPr>
              <w:t xml:space="preserve">, </w:t>
            </w:r>
            <w:r w:rsidRPr="00346151">
              <w:rPr>
                <w:rFonts w:ascii="Times New Roman" w:hAnsi="Times New Roman"/>
                <w:lang w:val="en-US"/>
              </w:rPr>
              <w:t>[</w:t>
            </w:r>
            <w:r w:rsidRPr="00346151">
              <w:rPr>
                <w:rFonts w:ascii="Times New Roman" w:hAnsi="Times New Roman"/>
              </w:rPr>
              <w:t>12</w:t>
            </w:r>
            <w:r w:rsidRPr="00346151">
              <w:rPr>
                <w:rFonts w:ascii="Times New Roman" w:hAnsi="Times New Roman"/>
                <w:lang w:val="en-US"/>
              </w:rPr>
              <w:t>], [</w:t>
            </w:r>
            <w:r w:rsidRPr="00346151">
              <w:rPr>
                <w:rFonts w:ascii="Times New Roman" w:hAnsi="Times New Roman"/>
              </w:rPr>
              <w:t>13</w:t>
            </w:r>
            <w:r w:rsidRPr="00346151">
              <w:rPr>
                <w:rFonts w:ascii="Times New Roman" w:hAnsi="Times New Roman"/>
                <w:lang w:val="en-US"/>
              </w:rPr>
              <w:t>]</w:t>
            </w:r>
          </w:p>
        </w:tc>
      </w:tr>
      <w:tr w:rsidR="004E548F" w:rsidRPr="00346151" w:rsidTr="004E548F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46151">
              <w:rPr>
                <w:rFonts w:ascii="Times New Roman" w:hAnsi="Times New Roman"/>
                <w:b/>
                <w:color w:val="000000"/>
              </w:rPr>
              <w:t xml:space="preserve">                 Итого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8F" w:rsidRPr="00346151" w:rsidRDefault="004E548F" w:rsidP="000172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615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F" w:rsidRPr="00346151" w:rsidRDefault="004E548F" w:rsidP="000172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E548F" w:rsidRDefault="004E548F" w:rsidP="004E548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48F" w:rsidRDefault="004E548F" w:rsidP="004E548F">
      <w:pPr>
        <w:shd w:val="clear" w:color="auto" w:fill="FFFFFF"/>
        <w:spacing w:after="0" w:line="240" w:lineRule="auto"/>
        <w:ind w:right="-18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548F" w:rsidRDefault="004E548F" w:rsidP="004E548F">
      <w:pPr>
        <w:shd w:val="clear" w:color="auto" w:fill="FFFFFF"/>
        <w:spacing w:before="29"/>
        <w:ind w:right="2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892C28">
        <w:rPr>
          <w:rFonts w:ascii="Times New Roman" w:eastAsia="Calibri" w:hAnsi="Times New Roman"/>
          <w:b/>
          <w:sz w:val="24"/>
          <w:szCs w:val="24"/>
        </w:rPr>
        <w:t>СПИСОК РЕКОМЕНДУЕМОЙ ЛИТЕРАТУР</w:t>
      </w:r>
      <w:r>
        <w:rPr>
          <w:rFonts w:ascii="Times New Roman" w:eastAsia="Calibri" w:hAnsi="Times New Roman"/>
          <w:b/>
          <w:sz w:val="24"/>
          <w:szCs w:val="24"/>
        </w:rPr>
        <w:t xml:space="preserve">Ы </w:t>
      </w:r>
    </w:p>
    <w:p w:rsidR="004E548F" w:rsidRDefault="004E548F" w:rsidP="004E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5A24">
        <w:rPr>
          <w:rFonts w:ascii="Times New Roman" w:hAnsi="Times New Roman"/>
          <w:b/>
          <w:bCs/>
        </w:rPr>
        <w:t>НОРМАТИВНЫЕ ПРАВОВЫЕ АКТЫ И ИНЫЕ ОФИЦИАЛЬНЫЕ ДОКУМЕНТЫ</w:t>
      </w:r>
    </w:p>
    <w:p w:rsidR="004E548F" w:rsidRPr="00540010" w:rsidRDefault="004E548F" w:rsidP="004E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548F" w:rsidRPr="00F700AC" w:rsidRDefault="004E548F" w:rsidP="004E548F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Конституция Республики Беларусь 1994 г. [Электронный ресурс]: с изм. и доп. от 24.11.1996 и 17.10.2004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Беларусь. – Минск, 2021.  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Кодекс Республики Беларусь об административных правонарушениях [Электронный ресурс]: Кодекс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21 апр. 2003 г., № 194-З: принят Палатой представителей 17 дек. 2002 </w:t>
      </w:r>
      <w:proofErr w:type="gramStart"/>
      <w:r w:rsidRPr="00F700AC">
        <w:rPr>
          <w:rFonts w:ascii="Times New Roman" w:hAnsi="Times New Roman"/>
          <w:sz w:val="24"/>
          <w:szCs w:val="24"/>
        </w:rPr>
        <w:t>г.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AC">
        <w:rPr>
          <w:rFonts w:ascii="Times New Roman" w:hAnsi="Times New Roman"/>
          <w:sz w:val="24"/>
          <w:szCs w:val="24"/>
        </w:rPr>
        <w:t>одобр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2 апр. 2003 г.: в ред. Закона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 от 17.07.2018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– Минск, 2021.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 борьбе с коррупцией [Электронный ресурс]: Закон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15 июля 2015 г., № 305-З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lastRenderedPageBreak/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– Минск, 2020.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 государственной службе в Республике Беларусь [Электронный ресурс]: Закон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14 июня 2003 г., № 204-З: в ред. Закона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 от 09.01.2017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– Минск, 2021.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 дополнительных мерах по борьбе с коррупцией [Электронный ресурс]: Декрет Президента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10 мая 2019 г., N 3 // ЭТАЛОН. Законодательство Республики Беларусь /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Беларусь. – Минск, 2021. 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 криминологической экспертизе [Электронный ресурс]: Указ Президента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29 мая 2007 г., № 244: в ред. Указа Президента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 от 24.01.2014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Беларусь. – Минск, 2021. </w:t>
      </w:r>
    </w:p>
    <w:p w:rsidR="004E548F" w:rsidRPr="00F700AC" w:rsidRDefault="004E548F" w:rsidP="004E548F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Об утверждении Инструкции об организации деятельности экспертно-криминалистических подразделений органов внутренних дел Республики Беларусь [Электронный ресурс</w:t>
      </w:r>
      <w:proofErr w:type="gramStart"/>
      <w:r w:rsidRPr="00F700AC">
        <w:rPr>
          <w:rFonts w:ascii="Times New Roman" w:hAnsi="Times New Roman"/>
          <w:sz w:val="24"/>
          <w:szCs w:val="24"/>
        </w:rPr>
        <w:t>] 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постановление М-</w:t>
      </w:r>
      <w:proofErr w:type="spellStart"/>
      <w:r w:rsidRPr="00F700AC">
        <w:rPr>
          <w:rFonts w:ascii="Times New Roman" w:hAnsi="Times New Roman"/>
          <w:sz w:val="24"/>
          <w:szCs w:val="24"/>
        </w:rPr>
        <w:t>ва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внутренних дел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10 июля </w:t>
      </w:r>
      <w:smartTag w:uri="urn:schemas-microsoft-com:office:smarttags" w:element="metricconverter">
        <w:smartTagPr>
          <w:attr w:name="ProductID" w:val="2006 г"/>
        </w:smartTagPr>
        <w:r w:rsidRPr="00F700AC">
          <w:rPr>
            <w:rFonts w:ascii="Times New Roman" w:hAnsi="Times New Roman"/>
            <w:sz w:val="24"/>
            <w:szCs w:val="24"/>
          </w:rPr>
          <w:t>2006 г</w:t>
        </w:r>
      </w:smartTag>
      <w:r w:rsidRPr="00F700AC">
        <w:rPr>
          <w:rFonts w:ascii="Times New Roman" w:hAnsi="Times New Roman"/>
          <w:sz w:val="24"/>
          <w:szCs w:val="24"/>
        </w:rPr>
        <w:t xml:space="preserve">., № </w:t>
      </w:r>
      <w:proofErr w:type="gramStart"/>
      <w:r w:rsidRPr="00F700AC">
        <w:rPr>
          <w:rFonts w:ascii="Times New Roman" w:hAnsi="Times New Roman"/>
          <w:sz w:val="24"/>
          <w:szCs w:val="24"/>
        </w:rPr>
        <w:t>185 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в ред. </w:t>
      </w:r>
      <w:r w:rsidRPr="00F700AC">
        <w:rPr>
          <w:rFonts w:ascii="Times New Roman" w:hAnsi="Times New Roman"/>
          <w:spacing w:val="-2"/>
          <w:sz w:val="24"/>
          <w:szCs w:val="24"/>
        </w:rPr>
        <w:t>постановления М-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ва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 xml:space="preserve"> внутренних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делРесп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>. Беларусь от 16.09.2009 // ЭТАЛОН.</w:t>
      </w:r>
      <w:r w:rsidRPr="00F700AC">
        <w:rPr>
          <w:rFonts w:ascii="Times New Roman" w:hAnsi="Times New Roman"/>
          <w:sz w:val="24"/>
          <w:szCs w:val="24"/>
        </w:rPr>
        <w:t xml:space="preserve"> Законодательство Республики Беларусь</w:t>
      </w:r>
      <w:r w:rsidRPr="00F700AC">
        <w:rPr>
          <w:rFonts w:ascii="Times New Roman" w:hAnsi="Times New Roman"/>
          <w:bCs/>
          <w:sz w:val="24"/>
          <w:szCs w:val="24"/>
        </w:rPr>
        <w:t xml:space="preserve"> / Нац. центр правовой </w:t>
      </w:r>
      <w:proofErr w:type="spellStart"/>
      <w:r w:rsidRPr="00F700A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bCs/>
          <w:sz w:val="24"/>
          <w:szCs w:val="24"/>
        </w:rPr>
        <w:t>. Беларусь. — Минск, 2020.</w:t>
      </w:r>
    </w:p>
    <w:p w:rsidR="004E548F" w:rsidRPr="00F700AC" w:rsidRDefault="004E548F" w:rsidP="004E548F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Правила работы государственного судебно-медицинского эксперта при наружном осмотре трупа на месте его обнаружения (происшествия) в Республике Беларусь [Электронный ресурс</w:t>
      </w:r>
      <w:proofErr w:type="gramStart"/>
      <w:r w:rsidRPr="00F700AC">
        <w:rPr>
          <w:rFonts w:ascii="Times New Roman" w:hAnsi="Times New Roman"/>
          <w:sz w:val="24"/>
          <w:szCs w:val="24"/>
        </w:rPr>
        <w:t>] 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приказ Белорус. гос. службы суд.-мед. экспертизы, 1 июля </w:t>
      </w:r>
      <w:smartTag w:uri="urn:schemas-microsoft-com:office:smarttags" w:element="metricconverter">
        <w:smartTagPr>
          <w:attr w:name="ProductID" w:val="1999 г"/>
        </w:smartTagPr>
        <w:r w:rsidRPr="00F700AC">
          <w:rPr>
            <w:rFonts w:ascii="Times New Roman" w:hAnsi="Times New Roman"/>
            <w:sz w:val="24"/>
            <w:szCs w:val="24"/>
          </w:rPr>
          <w:t>1999 г</w:t>
        </w:r>
      </w:smartTag>
      <w:r w:rsidRPr="00F700AC">
        <w:rPr>
          <w:rFonts w:ascii="Times New Roman" w:hAnsi="Times New Roman"/>
          <w:sz w:val="24"/>
          <w:szCs w:val="24"/>
        </w:rPr>
        <w:t>. № 38-с : в ред. от 11.12.2000 // ЭТАЛОН. Законодательство Республики Беларусь</w:t>
      </w:r>
      <w:r w:rsidRPr="00F700AC">
        <w:rPr>
          <w:rFonts w:ascii="Times New Roman" w:hAnsi="Times New Roman"/>
          <w:bCs/>
          <w:sz w:val="24"/>
          <w:szCs w:val="24"/>
        </w:rPr>
        <w:t xml:space="preserve"> / Нац. центр правовой </w:t>
      </w:r>
      <w:proofErr w:type="spellStart"/>
      <w:r w:rsidRPr="00F700A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bCs/>
          <w:sz w:val="24"/>
          <w:szCs w:val="24"/>
        </w:rPr>
        <w:t xml:space="preserve">. Беларусь. — Минск, 2021. 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Уголовно-процессуальный кодекс Республики Беларусь [Электронный ресурс]: 9 июля 1999 г., № 295-З: принят Палатой представителей 24 июня 1999 г.: </w:t>
      </w:r>
      <w:proofErr w:type="spellStart"/>
      <w:r w:rsidRPr="00F700AC">
        <w:rPr>
          <w:rFonts w:ascii="Times New Roman" w:hAnsi="Times New Roman"/>
          <w:sz w:val="24"/>
          <w:szCs w:val="24"/>
        </w:rPr>
        <w:t>одобр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30 июня 1999 г.: в ред. Закона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 от 17.07.2018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Беларусь. – Минск, 2021. </w:t>
      </w:r>
    </w:p>
    <w:p w:rsidR="004E548F" w:rsidRPr="00F700AC" w:rsidRDefault="004E548F" w:rsidP="004E548F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Уголовный кодекс Республики Беларусь [Электронный ресурс]: 9 июля 1999 г., № 275-З: принят Палатой представителей 2 июня 1999 г.: </w:t>
      </w:r>
      <w:proofErr w:type="spellStart"/>
      <w:r w:rsidRPr="00F700AC">
        <w:rPr>
          <w:rFonts w:ascii="Times New Roman" w:hAnsi="Times New Roman"/>
          <w:sz w:val="24"/>
          <w:szCs w:val="24"/>
        </w:rPr>
        <w:t>одобр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24 июня 1999 г.: в ред. Закона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 от 17.07.2018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– Минск, 2021.</w:t>
      </w:r>
    </w:p>
    <w:p w:rsidR="004E548F" w:rsidRPr="00F700AC" w:rsidRDefault="004E548F" w:rsidP="004E548F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Об утверждении Инструкции о порядке осуществления деятельности экспертно-квалификационной комиссии Государственного комитета судебных экспертиз Республики Беларусь [Электронный ресурс</w:t>
      </w:r>
      <w:proofErr w:type="gramStart"/>
      <w:r w:rsidRPr="00F700AC">
        <w:rPr>
          <w:rFonts w:ascii="Times New Roman" w:hAnsi="Times New Roman"/>
          <w:sz w:val="24"/>
          <w:szCs w:val="24"/>
        </w:rPr>
        <w:t>]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Постановление Государственного комитета судебных экспертиз Республики Беларусь от 02.02.2016 № 9 // </w:t>
      </w:r>
      <w:proofErr w:type="spellStart"/>
      <w:r w:rsidRPr="00F700A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F700AC">
        <w:rPr>
          <w:rFonts w:ascii="Times New Roman" w:hAnsi="Times New Roman"/>
          <w:sz w:val="24"/>
          <w:szCs w:val="24"/>
        </w:rPr>
        <w:t>: Беларусь [Электронный ресурс]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— Минск, 2021.</w:t>
      </w:r>
    </w:p>
    <w:p w:rsidR="004E548F" w:rsidRPr="00F700AC" w:rsidRDefault="004E548F" w:rsidP="004E54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48F" w:rsidRPr="00F700AC" w:rsidRDefault="004E548F" w:rsidP="004E54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0AC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4E548F" w:rsidRPr="00F700AC" w:rsidRDefault="004E548F" w:rsidP="004E548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Гарисов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С.М. Использование специальных познаний в судебном производстве по уголовным делам / С. М. </w:t>
      </w:r>
      <w:proofErr w:type="spellStart"/>
      <w:r w:rsidRPr="00F700AC">
        <w:rPr>
          <w:rFonts w:ascii="Times New Roman" w:hAnsi="Times New Roman"/>
          <w:sz w:val="24"/>
          <w:szCs w:val="24"/>
        </w:rPr>
        <w:t>Гарисов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F700AC">
        <w:rPr>
          <w:rFonts w:ascii="Times New Roman" w:hAnsi="Times New Roman"/>
          <w:sz w:val="24"/>
          <w:szCs w:val="24"/>
        </w:rPr>
        <w:t>Волгоград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ВА МВД России, 2016. — 196 с.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Ищенко, Е. П. Криминалистика. Краткий курс / Е.П. Ищенко. — М.: Контракт, Инфра-М,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 xml:space="preserve"> —  302 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 xml:space="preserve">Криминалистика. Полный курс. Учебник. — М.: </w:t>
      </w:r>
      <w:proofErr w:type="spellStart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, </w:t>
      </w:r>
      <w:proofErr w:type="gramStart"/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.—-</w:t>
      </w:r>
      <w:proofErr w:type="gramEnd"/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239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Криминалистика. Учебник. —  М.: Юридическая литература, </w:t>
      </w:r>
      <w:proofErr w:type="gramStart"/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.—</w:t>
      </w:r>
      <w:proofErr w:type="gramEnd"/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264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 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Криминалистическая методика для дознавателей. Учебник. —  Москва: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СПб. [и др.</w:t>
      </w:r>
      <w:proofErr w:type="gramStart"/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] :</w:t>
      </w:r>
      <w:proofErr w:type="gramEnd"/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Питер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,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. —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151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 xml:space="preserve">Криминалистическая техника. Учебное пособие. —  М.: </w:t>
      </w:r>
      <w:proofErr w:type="spellStart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 xml:space="preserve"> — 176 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  <w:shd w:val="clear" w:color="auto" w:fill="FFFFFF"/>
        </w:rPr>
        <w:t xml:space="preserve">Кудрявцев, И. А. Криминальная агрессия / И.А. Кудрявцев, Н.А. </w:t>
      </w:r>
      <w:proofErr w:type="spellStart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Ратинова</w:t>
      </w:r>
      <w:proofErr w:type="spellEnd"/>
      <w:r w:rsidRPr="00F700AC">
        <w:rPr>
          <w:rFonts w:ascii="Times New Roman" w:hAnsi="Times New Roman"/>
          <w:sz w:val="24"/>
          <w:szCs w:val="24"/>
          <w:shd w:val="clear" w:color="auto" w:fill="FFFFFF"/>
        </w:rPr>
        <w:t>. —  Москва: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Машиностроение</w:t>
      </w:r>
      <w:r w:rsidRPr="00F700AC">
        <w:rPr>
          <w:rFonts w:ascii="Times New Roman" w:hAnsi="Times New Roman"/>
          <w:b/>
          <w:sz w:val="24"/>
          <w:szCs w:val="24"/>
          <w:shd w:val="clear" w:color="auto" w:fill="FFFFFF"/>
        </w:rPr>
        <w:t>, </w:t>
      </w:r>
      <w:r w:rsidRPr="00F700AC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2020</w:t>
      </w:r>
      <w:r w:rsidRPr="00F700AC">
        <w:rPr>
          <w:rFonts w:ascii="Times New Roman" w:hAnsi="Times New Roman"/>
          <w:sz w:val="24"/>
          <w:szCs w:val="24"/>
          <w:shd w:val="clear" w:color="auto" w:fill="FFFFFF"/>
        </w:rPr>
        <w:t>. —  192 c.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lastRenderedPageBreak/>
        <w:t>Михайлов, В.А. Назначение и производство судебной экспертизы в стадии предварительного расследования: учебное пособие / В.А. Михайлов. — Волгоград: ВСШ МВД, 2016. —260 с.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Мухин, Г. Н. Криминалистика: учеб. пособие / Г. Н. Мухин. — </w:t>
      </w:r>
      <w:proofErr w:type="gramStart"/>
      <w:r w:rsidRPr="00F700AC">
        <w:rPr>
          <w:rFonts w:ascii="Times New Roman" w:hAnsi="Times New Roman"/>
          <w:sz w:val="24"/>
          <w:szCs w:val="24"/>
        </w:rPr>
        <w:t>Минск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Акад. МВД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Беларусь, 2004. — 119 с.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Орлов, Ю.К. Заключение эксперта и его оценка (по уголовным делам): учебное пособие / Ю. К. Орлов. — М.: Юрист, 2016. — 64 с.</w:t>
      </w:r>
    </w:p>
    <w:p w:rsidR="004E548F" w:rsidRPr="00F700AC" w:rsidRDefault="004E548F" w:rsidP="004E548F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Федоров, Г В. Криминалистическая тактика: курс лекций / Г В. Федоров. — </w:t>
      </w:r>
      <w:proofErr w:type="gramStart"/>
      <w:r w:rsidRPr="00F700AC">
        <w:rPr>
          <w:rFonts w:ascii="Times New Roman" w:hAnsi="Times New Roman"/>
          <w:sz w:val="24"/>
          <w:szCs w:val="24"/>
        </w:rPr>
        <w:t>Минск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Тесей, 2016. — 176 с.</w:t>
      </w:r>
    </w:p>
    <w:p w:rsidR="004E548F" w:rsidRPr="00F700AC" w:rsidRDefault="004E548F" w:rsidP="004E54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0AC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Аверьянова, Т. В. </w:t>
      </w:r>
      <w:proofErr w:type="gramStart"/>
      <w:r w:rsidRPr="00F700AC">
        <w:rPr>
          <w:rFonts w:ascii="Times New Roman" w:hAnsi="Times New Roman"/>
          <w:sz w:val="24"/>
          <w:szCs w:val="24"/>
        </w:rPr>
        <w:t>Криминалистика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учеб. для вузов / Белкин, Р. С., </w:t>
      </w:r>
      <w:proofErr w:type="spellStart"/>
      <w:r w:rsidRPr="00F700AC">
        <w:rPr>
          <w:rFonts w:ascii="Times New Roman" w:hAnsi="Times New Roman"/>
          <w:sz w:val="24"/>
          <w:szCs w:val="24"/>
        </w:rPr>
        <w:t>Корухов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Ю. Г., </w:t>
      </w:r>
      <w:proofErr w:type="spellStart"/>
      <w:r w:rsidRPr="00F700AC">
        <w:rPr>
          <w:rFonts w:ascii="Times New Roman" w:hAnsi="Times New Roman"/>
          <w:sz w:val="24"/>
          <w:szCs w:val="24"/>
        </w:rPr>
        <w:t>Россинская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Е.Р. [и др.] ; под ред. Р. С. Белкина. — </w:t>
      </w:r>
      <w:proofErr w:type="gramStart"/>
      <w:r w:rsidRPr="00F700AC">
        <w:rPr>
          <w:rFonts w:ascii="Times New Roman" w:hAnsi="Times New Roman"/>
          <w:sz w:val="24"/>
          <w:szCs w:val="24"/>
        </w:rPr>
        <w:t>М.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НОРМА—ИНФРА-М, 2011. — 990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Александров, Ю.В. Борьба с распространением порнографии. Уголовно-правовой и криминологический аспекты: учеб. </w:t>
      </w:r>
      <w:proofErr w:type="spellStart"/>
      <w:r w:rsidRPr="00F700AC">
        <w:rPr>
          <w:rFonts w:ascii="Times New Roman" w:hAnsi="Times New Roman"/>
          <w:sz w:val="24"/>
          <w:szCs w:val="24"/>
        </w:rPr>
        <w:t>практ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пособие / Ю.В. Александров. — Киев: КВНМ МВД, 2015. — 128 с. 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Андреев, И. С. </w:t>
      </w:r>
      <w:proofErr w:type="gramStart"/>
      <w:r w:rsidRPr="00F700AC">
        <w:rPr>
          <w:rFonts w:ascii="Times New Roman" w:hAnsi="Times New Roman"/>
          <w:sz w:val="24"/>
          <w:szCs w:val="24"/>
        </w:rPr>
        <w:t>Криминалистика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учеб. пособие / </w:t>
      </w:r>
      <w:proofErr w:type="spellStart"/>
      <w:r w:rsidRPr="00F700AC">
        <w:rPr>
          <w:rFonts w:ascii="Times New Roman" w:hAnsi="Times New Roman"/>
          <w:sz w:val="24"/>
          <w:szCs w:val="24"/>
        </w:rPr>
        <w:t>Грамович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Г. И., </w:t>
      </w:r>
      <w:proofErr w:type="spellStart"/>
      <w:r w:rsidRPr="00F700AC">
        <w:rPr>
          <w:rFonts w:ascii="Times New Roman" w:hAnsi="Times New Roman"/>
          <w:sz w:val="24"/>
          <w:szCs w:val="24"/>
        </w:rPr>
        <w:t>Порубов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Н. И. ; под ред. Н. И. </w:t>
      </w:r>
      <w:proofErr w:type="spellStart"/>
      <w:r w:rsidRPr="00F700AC">
        <w:rPr>
          <w:rFonts w:ascii="Times New Roman" w:hAnsi="Times New Roman"/>
          <w:sz w:val="24"/>
          <w:szCs w:val="24"/>
        </w:rPr>
        <w:t>Порубова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F700AC">
        <w:rPr>
          <w:rFonts w:ascii="Times New Roman" w:hAnsi="Times New Roman"/>
          <w:sz w:val="24"/>
          <w:szCs w:val="24"/>
        </w:rPr>
        <w:t>Минск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AC">
        <w:rPr>
          <w:rFonts w:ascii="Times New Roman" w:hAnsi="Times New Roman"/>
          <w:sz w:val="24"/>
          <w:szCs w:val="24"/>
        </w:rPr>
        <w:t>Выш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шк</w:t>
      </w:r>
      <w:proofErr w:type="spellEnd"/>
      <w:r w:rsidRPr="00F700AC">
        <w:rPr>
          <w:rFonts w:ascii="Times New Roman" w:hAnsi="Times New Roman"/>
          <w:sz w:val="24"/>
          <w:szCs w:val="24"/>
        </w:rPr>
        <w:t>., 2010. — 344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Антонян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Ю.М. Криминальная сексология /. Ю.М. </w:t>
      </w:r>
      <w:proofErr w:type="spellStart"/>
      <w:r w:rsidRPr="00F700AC">
        <w:rPr>
          <w:rFonts w:ascii="Times New Roman" w:hAnsi="Times New Roman"/>
          <w:sz w:val="24"/>
          <w:szCs w:val="24"/>
        </w:rPr>
        <w:t>Антонян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Спарк</w:t>
      </w:r>
      <w:proofErr w:type="spellEnd"/>
      <w:r w:rsidRPr="00F700AC">
        <w:rPr>
          <w:rFonts w:ascii="Times New Roman" w:hAnsi="Times New Roman"/>
          <w:sz w:val="24"/>
          <w:szCs w:val="24"/>
        </w:rPr>
        <w:t>, 2016. — 464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Бабий, Н.А. Уголовное право Республики Беларусь. Общая часть: учебное </w:t>
      </w:r>
      <w:proofErr w:type="gramStart"/>
      <w:r w:rsidRPr="00F700AC">
        <w:rPr>
          <w:rFonts w:ascii="Times New Roman" w:hAnsi="Times New Roman"/>
          <w:sz w:val="24"/>
          <w:szCs w:val="24"/>
        </w:rPr>
        <w:t>пособие  /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Н.А. Бабий. — </w:t>
      </w:r>
      <w:proofErr w:type="gramStart"/>
      <w:r w:rsidRPr="00F700AC">
        <w:rPr>
          <w:rFonts w:ascii="Times New Roman" w:hAnsi="Times New Roman"/>
          <w:sz w:val="24"/>
          <w:szCs w:val="24"/>
        </w:rPr>
        <w:t>Минск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ГИУСТ БГУ, 2016. — 335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Белкин, Р. С. Криминалистика: учебник / Р. С. Белкин. — М.: Изд-во Норма, 2010. — 990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Булгакова, О.А. Уголовная ответственность за распространение порнографических материалов или предметов / О.А. Булгакова. — Ставрополь, 2016. — 173 с. 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Бурхард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В. И. Криминалистический словарь / В. И. </w:t>
      </w:r>
      <w:proofErr w:type="spellStart"/>
      <w:r w:rsidRPr="00F700AC">
        <w:rPr>
          <w:rFonts w:ascii="Times New Roman" w:hAnsi="Times New Roman"/>
          <w:sz w:val="24"/>
          <w:szCs w:val="24"/>
        </w:rPr>
        <w:t>Бурхард</w:t>
      </w:r>
      <w:proofErr w:type="spellEnd"/>
      <w:r w:rsidRPr="00F700AC">
        <w:rPr>
          <w:rFonts w:ascii="Times New Roman" w:hAnsi="Times New Roman"/>
          <w:sz w:val="24"/>
          <w:szCs w:val="24"/>
        </w:rPr>
        <w:t>. — М.: Юридическая литература, 2005. — 186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Волеводз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А.Г. Противодействие компьютерным преступлениям: правовые основы международного сотрудничества / А.Г. </w:t>
      </w:r>
      <w:proofErr w:type="spellStart"/>
      <w:r w:rsidRPr="00F700AC">
        <w:rPr>
          <w:rFonts w:ascii="Times New Roman" w:hAnsi="Times New Roman"/>
          <w:sz w:val="24"/>
          <w:szCs w:val="24"/>
        </w:rPr>
        <w:t>Волеводз</w:t>
      </w:r>
      <w:proofErr w:type="spellEnd"/>
      <w:r w:rsidRPr="00F700AC">
        <w:rPr>
          <w:rFonts w:ascii="Times New Roman" w:hAnsi="Times New Roman"/>
          <w:sz w:val="24"/>
          <w:szCs w:val="24"/>
        </w:rPr>
        <w:t>. — М., 2016. — 317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Гришин, А.В. Как правильно оценивать заключения эксперта по уголовному делу / А. В. Гришин. — М., 2017. — 284 с.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pacing w:val="-2"/>
          <w:sz w:val="24"/>
          <w:szCs w:val="24"/>
        </w:rPr>
        <w:t>Дмитриева, Т. Ф. О целесообразности привлечения специалиста-</w:t>
      </w:r>
      <w:r w:rsidRPr="00F700AC">
        <w:rPr>
          <w:rFonts w:ascii="Times New Roman" w:hAnsi="Times New Roman"/>
          <w:spacing w:val="4"/>
          <w:sz w:val="24"/>
          <w:szCs w:val="24"/>
        </w:rPr>
        <w:t>криминалиста к осмотру места происшествия / Т. Ф. Дмитриева // Пра</w:t>
      </w:r>
      <w:r w:rsidRPr="00F700AC">
        <w:rPr>
          <w:rFonts w:ascii="Times New Roman" w:hAnsi="Times New Roman"/>
          <w:sz w:val="24"/>
          <w:szCs w:val="24"/>
        </w:rPr>
        <w:t xml:space="preserve">во. </w:t>
      </w:r>
      <w:proofErr w:type="spellStart"/>
      <w:r w:rsidRPr="00F700AC">
        <w:rPr>
          <w:rFonts w:ascii="Times New Roman" w:hAnsi="Times New Roman"/>
          <w:sz w:val="24"/>
          <w:szCs w:val="24"/>
        </w:rPr>
        <w:t>by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2010. — № 3. — С. 108—114. 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Дмитриева, Т. Ф. Сущность и содержание технико-</w:t>
      </w:r>
      <w:r w:rsidRPr="00F700AC">
        <w:rPr>
          <w:rFonts w:ascii="Times New Roman" w:hAnsi="Times New Roman"/>
          <w:spacing w:val="-2"/>
          <w:sz w:val="24"/>
          <w:szCs w:val="24"/>
        </w:rPr>
        <w:t>кримина</w:t>
      </w:r>
      <w:r w:rsidRPr="00F700AC">
        <w:rPr>
          <w:rFonts w:ascii="Times New Roman" w:hAnsi="Times New Roman"/>
          <w:spacing w:val="-2"/>
          <w:sz w:val="24"/>
          <w:szCs w:val="24"/>
        </w:rPr>
        <w:softHyphen/>
        <w:t>листического сопровождения осмотра места происшествия / Т. Ф. Дмитриева</w:t>
      </w:r>
      <w:r w:rsidRPr="00F700AC">
        <w:rPr>
          <w:rFonts w:ascii="Times New Roman" w:hAnsi="Times New Roman"/>
          <w:sz w:val="24"/>
          <w:szCs w:val="24"/>
        </w:rPr>
        <w:t xml:space="preserve"> // Право. </w:t>
      </w:r>
      <w:proofErr w:type="spellStart"/>
      <w:r w:rsidRPr="00F700AC">
        <w:rPr>
          <w:rFonts w:ascii="Times New Roman" w:hAnsi="Times New Roman"/>
          <w:sz w:val="24"/>
          <w:szCs w:val="24"/>
        </w:rPr>
        <w:t>by</w:t>
      </w:r>
      <w:proofErr w:type="spellEnd"/>
      <w:r w:rsidRPr="00F700AC">
        <w:rPr>
          <w:rFonts w:ascii="Times New Roman" w:hAnsi="Times New Roman"/>
          <w:sz w:val="24"/>
          <w:szCs w:val="24"/>
        </w:rPr>
        <w:t>. — 2011. — № 2. — С. 92—96.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Дмитриева, Т. Ф. Участие специалиста в осмотре места происшествия: теоретико-правовые и прикладные вопросы / Т. Ф. Дмитриева // Право. </w:t>
      </w:r>
      <w:proofErr w:type="spellStart"/>
      <w:r w:rsidRPr="00F700AC">
        <w:rPr>
          <w:rFonts w:ascii="Times New Roman" w:hAnsi="Times New Roman"/>
          <w:sz w:val="24"/>
          <w:szCs w:val="24"/>
        </w:rPr>
        <w:t>by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2011. — № 1. — С. 147—155. 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F700AC">
        <w:rPr>
          <w:rFonts w:ascii="Times New Roman" w:hAnsi="Times New Roman"/>
          <w:sz w:val="24"/>
          <w:szCs w:val="24"/>
        </w:rPr>
        <w:t>,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>В. Теоретико-прикладные проблемы криминалистической характеристики преступлений / В.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700AC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700AC">
        <w:rPr>
          <w:rFonts w:ascii="Times New Roman" w:hAnsi="Times New Roman"/>
          <w:sz w:val="24"/>
          <w:szCs w:val="24"/>
        </w:rPr>
        <w:t>Юстыцыя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AC">
        <w:rPr>
          <w:rFonts w:ascii="Times New Roman" w:hAnsi="Times New Roman"/>
          <w:sz w:val="24"/>
          <w:szCs w:val="24"/>
        </w:rPr>
        <w:t>Беларусі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2012. — № 5. — С. 30—33. 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Ермолович</w:t>
      </w:r>
      <w:proofErr w:type="spellEnd"/>
      <w:r w:rsidRPr="00F700AC">
        <w:rPr>
          <w:rFonts w:ascii="Times New Roman" w:hAnsi="Times New Roman"/>
          <w:sz w:val="24"/>
          <w:szCs w:val="24"/>
        </w:rPr>
        <w:t>,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>В.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 xml:space="preserve">Ф. Концептуальные подходы к классификации </w:t>
      </w:r>
      <w:r w:rsidRPr="00F700AC">
        <w:rPr>
          <w:rFonts w:ascii="Times New Roman" w:hAnsi="Times New Roman"/>
          <w:spacing w:val="-2"/>
          <w:sz w:val="24"/>
          <w:szCs w:val="24"/>
        </w:rPr>
        <w:t>и систематизации способов совершения преступлений / В.</w:t>
      </w:r>
      <w:r w:rsidRPr="00F700AC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pacing w:val="-2"/>
          <w:sz w:val="24"/>
          <w:szCs w:val="24"/>
        </w:rPr>
        <w:t xml:space="preserve">Ф.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Ермолович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F700AC">
        <w:rPr>
          <w:rFonts w:ascii="Times New Roman" w:hAnsi="Times New Roman"/>
          <w:spacing w:val="-6"/>
          <w:sz w:val="24"/>
          <w:szCs w:val="24"/>
        </w:rPr>
        <w:t>Д.</w:t>
      </w:r>
      <w:r w:rsidRPr="00F700AC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pacing w:val="-6"/>
          <w:sz w:val="24"/>
          <w:szCs w:val="24"/>
        </w:rPr>
        <w:t>В.</w:t>
      </w:r>
      <w:r w:rsidRPr="00F700AC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proofErr w:type="spellStart"/>
      <w:r w:rsidRPr="00F700AC">
        <w:rPr>
          <w:rFonts w:ascii="Times New Roman" w:hAnsi="Times New Roman"/>
          <w:spacing w:val="-6"/>
          <w:sz w:val="24"/>
          <w:szCs w:val="24"/>
        </w:rPr>
        <w:t>Ермолович</w:t>
      </w:r>
      <w:proofErr w:type="spellEnd"/>
      <w:r w:rsidRPr="00F700AC">
        <w:rPr>
          <w:rFonts w:ascii="Times New Roman" w:hAnsi="Times New Roman"/>
          <w:spacing w:val="-6"/>
          <w:sz w:val="24"/>
          <w:szCs w:val="24"/>
        </w:rPr>
        <w:t xml:space="preserve"> // Проблемы управления. — 2012. — № 1. — С. 147—153. 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Ефимов, М.Л. Борьба с преступлениями против общественного порядка, общественной безопасности и здоровья населения / М.Л. Ефимов. — Минск: Высшая школа, 2016. — 234с.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Иванова, А.А. Актуальные проблемы использования специальных знаний при оценке материалов и предметов порнографического характера / А. А. Иванова, Е. Н. </w:t>
      </w:r>
      <w:proofErr w:type="spellStart"/>
      <w:r w:rsidRPr="00F700AC">
        <w:rPr>
          <w:rFonts w:ascii="Times New Roman" w:hAnsi="Times New Roman"/>
          <w:sz w:val="24"/>
          <w:szCs w:val="24"/>
        </w:rPr>
        <w:lastRenderedPageBreak/>
        <w:t>Холопова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// Консультант Плюс: Россия. Технология 3000 [Электронный ресурс] / ООО «</w:t>
      </w:r>
      <w:proofErr w:type="spellStart"/>
      <w:r w:rsidRPr="00F700AC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», Нац. центр правовой </w:t>
      </w:r>
      <w:proofErr w:type="spellStart"/>
      <w:r w:rsidRPr="00F700AC">
        <w:rPr>
          <w:rFonts w:ascii="Times New Roman" w:hAnsi="Times New Roman"/>
          <w:sz w:val="24"/>
          <w:szCs w:val="24"/>
        </w:rPr>
        <w:t>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— Минск, 2020.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Канарская</w:t>
      </w:r>
      <w:proofErr w:type="spellEnd"/>
      <w:r w:rsidRPr="00F700AC">
        <w:rPr>
          <w:rFonts w:ascii="Times New Roman" w:hAnsi="Times New Roman"/>
          <w:sz w:val="24"/>
          <w:szCs w:val="24"/>
        </w:rPr>
        <w:t>,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>О. Состояние экспертизы наркотических средств/ О.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F700AC">
        <w:rPr>
          <w:rFonts w:ascii="Times New Roman" w:hAnsi="Times New Roman"/>
          <w:sz w:val="24"/>
          <w:szCs w:val="24"/>
        </w:rPr>
        <w:t>Канарская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700AC">
        <w:rPr>
          <w:rFonts w:ascii="Times New Roman" w:hAnsi="Times New Roman"/>
          <w:sz w:val="24"/>
          <w:szCs w:val="24"/>
        </w:rPr>
        <w:t>Судовы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0AC">
        <w:rPr>
          <w:rFonts w:ascii="Times New Roman" w:hAnsi="Times New Roman"/>
          <w:sz w:val="24"/>
          <w:szCs w:val="24"/>
        </w:rPr>
        <w:t>весн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2014. — № 2. — С. 16—17. 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Колдин</w:t>
      </w:r>
      <w:proofErr w:type="spellEnd"/>
      <w:r w:rsidRPr="00F700AC">
        <w:rPr>
          <w:rFonts w:ascii="Times New Roman" w:hAnsi="Times New Roman"/>
          <w:sz w:val="24"/>
          <w:szCs w:val="24"/>
        </w:rPr>
        <w:t>,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>В.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 xml:space="preserve">Я. Криминалистическая методика: особенности или </w:t>
      </w:r>
      <w:r w:rsidRPr="00F700AC">
        <w:rPr>
          <w:rFonts w:ascii="Times New Roman" w:hAnsi="Times New Roman"/>
          <w:spacing w:val="-2"/>
          <w:sz w:val="24"/>
          <w:szCs w:val="24"/>
        </w:rPr>
        <w:t>стратегия расследования / В.</w:t>
      </w:r>
      <w:r w:rsidRPr="00F700AC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pacing w:val="-2"/>
          <w:sz w:val="24"/>
          <w:szCs w:val="24"/>
        </w:rPr>
        <w:t>Я.</w:t>
      </w:r>
      <w:r w:rsidRPr="00F700AC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Колдин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 xml:space="preserve"> //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Вестн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Москов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>. ун-та. Сер. 11,</w:t>
      </w:r>
      <w:r w:rsidRPr="00F700AC">
        <w:rPr>
          <w:rFonts w:ascii="Times New Roman" w:hAnsi="Times New Roman"/>
          <w:sz w:val="24"/>
          <w:szCs w:val="24"/>
        </w:rPr>
        <w:t xml:space="preserve"> Право. — 2014. — № 4. — С. 43—49.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0AC">
        <w:rPr>
          <w:rFonts w:ascii="Times New Roman" w:hAnsi="Times New Roman"/>
          <w:sz w:val="24"/>
          <w:szCs w:val="24"/>
        </w:rPr>
        <w:t>Криминалистика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Учебник / Отв. ред. Н. П. Яблоков. 2-е изд., </w:t>
      </w:r>
      <w:proofErr w:type="spellStart"/>
      <w:r w:rsidRPr="00F700AC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700AC">
        <w:rPr>
          <w:rFonts w:ascii="Times New Roman" w:hAnsi="Times New Roman"/>
          <w:sz w:val="24"/>
          <w:szCs w:val="24"/>
        </w:rPr>
        <w:t>.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Юристъ</w:t>
      </w:r>
      <w:proofErr w:type="spellEnd"/>
      <w:r w:rsidRPr="00F700AC">
        <w:rPr>
          <w:rFonts w:ascii="Times New Roman" w:hAnsi="Times New Roman"/>
          <w:sz w:val="24"/>
          <w:szCs w:val="24"/>
        </w:rPr>
        <w:t>, 2001. – 718 с.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Литвинова,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>С.</w:t>
      </w:r>
      <w:r w:rsidRPr="00F700AC">
        <w:rPr>
          <w:rFonts w:ascii="Times New Roman" w:hAnsi="Times New Roman"/>
          <w:sz w:val="24"/>
          <w:szCs w:val="24"/>
          <w:lang w:val="en-US"/>
        </w:rPr>
        <w:t> </w:t>
      </w:r>
      <w:r w:rsidRPr="00F700AC">
        <w:rPr>
          <w:rFonts w:ascii="Times New Roman" w:hAnsi="Times New Roman"/>
          <w:sz w:val="24"/>
          <w:szCs w:val="24"/>
        </w:rPr>
        <w:t xml:space="preserve">В. Взрывотехника и </w:t>
      </w:r>
      <w:proofErr w:type="spellStart"/>
      <w:r w:rsidRPr="00F700AC">
        <w:rPr>
          <w:rFonts w:ascii="Times New Roman" w:hAnsi="Times New Roman"/>
          <w:sz w:val="24"/>
          <w:szCs w:val="24"/>
        </w:rPr>
        <w:t>взрывоведение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: </w:t>
      </w:r>
      <w:r w:rsidRPr="00F700AC">
        <w:rPr>
          <w:rFonts w:ascii="Times New Roman" w:hAnsi="Times New Roman"/>
          <w:spacing w:val="-2"/>
          <w:sz w:val="24"/>
          <w:szCs w:val="24"/>
        </w:rPr>
        <w:t>криминалистический анализ / С. В. Литвинова // Проблемы управления. — 2010. —</w:t>
      </w:r>
      <w:r w:rsidRPr="00F700AC">
        <w:rPr>
          <w:rFonts w:ascii="Times New Roman" w:hAnsi="Times New Roman"/>
          <w:sz w:val="24"/>
          <w:szCs w:val="24"/>
        </w:rPr>
        <w:t xml:space="preserve"> № 3. — С. 157—160.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Назначение судебных экспертиз [Электронный ресурс] // </w:t>
      </w:r>
      <w:proofErr w:type="spellStart"/>
      <w:r w:rsidRPr="00F700AC">
        <w:rPr>
          <w:rFonts w:ascii="Times New Roman" w:hAnsi="Times New Roman"/>
          <w:sz w:val="24"/>
          <w:szCs w:val="24"/>
        </w:rPr>
        <w:t>Pravo.Studio</w:t>
      </w:r>
      <w:proofErr w:type="spellEnd"/>
      <w:r w:rsidRPr="00F700AC">
        <w:rPr>
          <w:rFonts w:ascii="Times New Roman" w:hAnsi="Times New Roman"/>
          <w:sz w:val="24"/>
          <w:szCs w:val="24"/>
        </w:rPr>
        <w:t>. – Режим доступа: http://pravo.studio/kriminalisticheskaya-taktika/naznachenie-sudebnyih-ekspertiz-75181.html. – Дата доступа: 12.02.2019.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Некрасов, С. В. Особенности использования доказательств в уголовном процессе / С. В. Некрасов. –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F700AC">
        <w:rPr>
          <w:rFonts w:ascii="Times New Roman" w:hAnsi="Times New Roman"/>
          <w:sz w:val="24"/>
          <w:szCs w:val="24"/>
        </w:rPr>
        <w:t>, 2013. – 208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Образцов, В. А. Выявление и изобличение преступника / В. А. Образцов. —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Юристъ</w:t>
      </w:r>
      <w:proofErr w:type="spellEnd"/>
      <w:r w:rsidRPr="00F700AC">
        <w:rPr>
          <w:rFonts w:ascii="Times New Roman" w:hAnsi="Times New Roman"/>
          <w:sz w:val="24"/>
          <w:szCs w:val="24"/>
        </w:rPr>
        <w:t>, 2010. — 278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Осмотр места происшествия: </w:t>
      </w:r>
      <w:proofErr w:type="spellStart"/>
      <w:r w:rsidRPr="00F700AC">
        <w:rPr>
          <w:rFonts w:ascii="Times New Roman" w:hAnsi="Times New Roman"/>
          <w:sz w:val="24"/>
          <w:szCs w:val="24"/>
        </w:rPr>
        <w:t>практ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пособие / Дворкин А. И. [и др.]; под ред. А. И. Дворкина. —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Юристъ</w:t>
      </w:r>
      <w:proofErr w:type="spellEnd"/>
      <w:r w:rsidRPr="00F700AC">
        <w:rPr>
          <w:rFonts w:ascii="Times New Roman" w:hAnsi="Times New Roman"/>
          <w:sz w:val="24"/>
          <w:szCs w:val="24"/>
        </w:rPr>
        <w:t>, 2010. — 336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Пахомов, В. А. Криминалистика: конспект лекций / В. А. Пахомов. — М.: Московский социальный институт, 2001. — 432 с.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Перепечина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 И. О. Информационные системы в сфере здравоохранения как источник </w:t>
      </w:r>
      <w:proofErr w:type="spellStart"/>
      <w:r w:rsidRPr="00F700AC">
        <w:rPr>
          <w:rFonts w:ascii="Times New Roman" w:hAnsi="Times New Roman"/>
          <w:sz w:val="24"/>
          <w:szCs w:val="24"/>
        </w:rPr>
        <w:t>криминалистически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значимой информации/ И. О. </w:t>
      </w:r>
      <w:proofErr w:type="spellStart"/>
      <w:r w:rsidRPr="00F700AC">
        <w:rPr>
          <w:rFonts w:ascii="Times New Roman" w:hAnsi="Times New Roman"/>
          <w:sz w:val="24"/>
          <w:szCs w:val="24"/>
        </w:rPr>
        <w:t>Перепечина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Д. В. Смирнова // </w:t>
      </w:r>
      <w:proofErr w:type="spellStart"/>
      <w:r w:rsidRPr="00F700AC">
        <w:rPr>
          <w:rFonts w:ascii="Times New Roman" w:hAnsi="Times New Roman"/>
          <w:sz w:val="24"/>
          <w:szCs w:val="24"/>
        </w:rPr>
        <w:t>Вестн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Москов</w:t>
      </w:r>
      <w:proofErr w:type="spellEnd"/>
      <w:r w:rsidRPr="00F700AC">
        <w:rPr>
          <w:rFonts w:ascii="Times New Roman" w:hAnsi="Times New Roman"/>
          <w:sz w:val="24"/>
          <w:szCs w:val="24"/>
        </w:rPr>
        <w:t>. ун-та. Сер. 11, Право. — 2014. — № 4. — С. 78—84.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Рачков, И. Н. Системный подход в классификации методики </w:t>
      </w:r>
      <w:r w:rsidRPr="00F700AC">
        <w:rPr>
          <w:rFonts w:ascii="Times New Roman" w:hAnsi="Times New Roman"/>
          <w:spacing w:val="-4"/>
          <w:sz w:val="24"/>
          <w:szCs w:val="24"/>
        </w:rPr>
        <w:t xml:space="preserve">расследования незаконного оборота наркотических средств / И. Н. Рачков </w:t>
      </w:r>
      <w:r w:rsidRPr="00F700AC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F700AC">
        <w:rPr>
          <w:rFonts w:ascii="Times New Roman" w:hAnsi="Times New Roman"/>
          <w:sz w:val="24"/>
          <w:szCs w:val="24"/>
        </w:rPr>
        <w:t>Вестн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Акад. МВД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>. Беларусь. — 2013. — № 2. — С. 40—44.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Россинская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Е. Р. Криминалистика. Вопросы и ответы: учеб. пособие / Е. Р. </w:t>
      </w:r>
      <w:proofErr w:type="spellStart"/>
      <w:r w:rsidRPr="00F700AC">
        <w:rPr>
          <w:rFonts w:ascii="Times New Roman" w:hAnsi="Times New Roman"/>
          <w:sz w:val="24"/>
          <w:szCs w:val="24"/>
        </w:rPr>
        <w:t>Россинская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F700AC">
        <w:rPr>
          <w:rFonts w:ascii="Times New Roman" w:hAnsi="Times New Roman"/>
          <w:sz w:val="24"/>
          <w:szCs w:val="24"/>
        </w:rPr>
        <w:t>Юнити</w:t>
      </w:r>
      <w:proofErr w:type="spellEnd"/>
      <w:r w:rsidRPr="00F700AC">
        <w:rPr>
          <w:rFonts w:ascii="Times New Roman" w:hAnsi="Times New Roman"/>
          <w:sz w:val="24"/>
          <w:szCs w:val="24"/>
        </w:rPr>
        <w:t>-Дана, 2009. — 352 с.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0AC">
        <w:rPr>
          <w:rFonts w:ascii="Times New Roman" w:hAnsi="Times New Roman"/>
          <w:sz w:val="24"/>
          <w:szCs w:val="24"/>
        </w:rPr>
        <w:t>Рубис</w:t>
      </w:r>
      <w:proofErr w:type="spellEnd"/>
      <w:r w:rsidRPr="00F700AC">
        <w:rPr>
          <w:rFonts w:ascii="Times New Roman" w:hAnsi="Times New Roman"/>
          <w:sz w:val="24"/>
          <w:szCs w:val="24"/>
        </w:rPr>
        <w:t>, А. Оценка достоверности судебных экспертиз и создание системы судебно-экспертного обеспечения правоприменительной деятельности / А. </w:t>
      </w:r>
      <w:proofErr w:type="spellStart"/>
      <w:r w:rsidRPr="00F700AC">
        <w:rPr>
          <w:rFonts w:ascii="Times New Roman" w:hAnsi="Times New Roman"/>
          <w:sz w:val="24"/>
          <w:szCs w:val="24"/>
        </w:rPr>
        <w:t>Рубис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 // Законность и правопорядок. — 2014. — № 1. — С. 36—41.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Селиванов, Н. А. Советская криминалистика. Теоретические проблемы / В.Г. </w:t>
      </w:r>
      <w:proofErr w:type="spellStart"/>
      <w:r w:rsidRPr="00F700AC">
        <w:rPr>
          <w:rFonts w:ascii="Times New Roman" w:hAnsi="Times New Roman"/>
          <w:sz w:val="24"/>
          <w:szCs w:val="24"/>
        </w:rPr>
        <w:t>Танасевич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F700AC">
        <w:rPr>
          <w:rFonts w:ascii="Times New Roman" w:hAnsi="Times New Roman"/>
          <w:sz w:val="24"/>
          <w:szCs w:val="24"/>
        </w:rPr>
        <w:t>Эйсман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Н.А. Якубович. — М.: </w:t>
      </w:r>
      <w:proofErr w:type="spellStart"/>
      <w:r w:rsidRPr="00F700AC">
        <w:rPr>
          <w:rFonts w:ascii="Times New Roman" w:hAnsi="Times New Roman"/>
          <w:sz w:val="24"/>
          <w:szCs w:val="24"/>
        </w:rPr>
        <w:t>Высш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шк</w:t>
      </w:r>
      <w:proofErr w:type="spellEnd"/>
      <w:r w:rsidRPr="00F700AC">
        <w:rPr>
          <w:rFonts w:ascii="Times New Roman" w:hAnsi="Times New Roman"/>
          <w:sz w:val="24"/>
          <w:szCs w:val="24"/>
        </w:rPr>
        <w:t>., 1978. — 304 с.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>Следственные действия [Электронный ресурс</w:t>
      </w:r>
      <w:proofErr w:type="gramStart"/>
      <w:r w:rsidRPr="00F700AC">
        <w:rPr>
          <w:rFonts w:ascii="Times New Roman" w:hAnsi="Times New Roman"/>
          <w:sz w:val="24"/>
          <w:szCs w:val="24"/>
        </w:rPr>
        <w:t>]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пособие / Ю. П. </w:t>
      </w:r>
      <w:proofErr w:type="spellStart"/>
      <w:r w:rsidRPr="00F700AC">
        <w:rPr>
          <w:rFonts w:ascii="Times New Roman" w:hAnsi="Times New Roman"/>
          <w:sz w:val="24"/>
          <w:szCs w:val="24"/>
        </w:rPr>
        <w:t>Шкаплеров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, И. В. Данько ; М-во </w:t>
      </w:r>
      <w:proofErr w:type="spellStart"/>
      <w:r w:rsidRPr="00F700AC">
        <w:rPr>
          <w:rFonts w:ascii="Times New Roman" w:hAnsi="Times New Roman"/>
          <w:sz w:val="24"/>
          <w:szCs w:val="24"/>
        </w:rPr>
        <w:t>внутр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дел </w:t>
      </w:r>
      <w:proofErr w:type="spellStart"/>
      <w:r w:rsidRPr="00F700AC">
        <w:rPr>
          <w:rFonts w:ascii="Times New Roman" w:hAnsi="Times New Roman"/>
          <w:sz w:val="24"/>
          <w:szCs w:val="24"/>
        </w:rPr>
        <w:t>Респ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Беларусь, учреждение образования «Могилевский институт Министерства внутренних дел Республики Беларусь». – </w:t>
      </w:r>
      <w:proofErr w:type="gramStart"/>
      <w:r w:rsidRPr="00F700AC">
        <w:rPr>
          <w:rFonts w:ascii="Times New Roman" w:hAnsi="Times New Roman"/>
          <w:sz w:val="24"/>
          <w:szCs w:val="24"/>
        </w:rPr>
        <w:t>Могилев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Могилев. институт МВД, 2017. – Режим доступа: http://www.institutemvd.by/images/ NIO/Sledstvennie_deistvia_Shkaplerov_Danko.pdf. – Дата доступа: 12.02.2021.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Телегина, Т. Д. Осмотр места происшествия как активная </w:t>
      </w:r>
      <w:r w:rsidRPr="00F700AC">
        <w:rPr>
          <w:rFonts w:ascii="Times New Roman" w:hAnsi="Times New Roman"/>
          <w:spacing w:val="-2"/>
          <w:sz w:val="24"/>
          <w:szCs w:val="24"/>
        </w:rPr>
        <w:t xml:space="preserve">образовательная технология / Т. Д. Телегина //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Вестн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pacing w:val="-2"/>
          <w:sz w:val="24"/>
          <w:szCs w:val="24"/>
        </w:rPr>
        <w:t>Москов</w:t>
      </w:r>
      <w:proofErr w:type="spellEnd"/>
      <w:r w:rsidRPr="00F700AC">
        <w:rPr>
          <w:rFonts w:ascii="Times New Roman" w:hAnsi="Times New Roman"/>
          <w:spacing w:val="-2"/>
          <w:sz w:val="24"/>
          <w:szCs w:val="24"/>
        </w:rPr>
        <w:t>. ун-та. Сер. 11,</w:t>
      </w:r>
      <w:r w:rsidRPr="00F700AC">
        <w:rPr>
          <w:rFonts w:ascii="Times New Roman" w:hAnsi="Times New Roman"/>
          <w:sz w:val="24"/>
          <w:szCs w:val="24"/>
        </w:rPr>
        <w:t xml:space="preserve"> Право. — 2014. — № 4. — С. 103—111.</w:t>
      </w:r>
    </w:p>
    <w:p w:rsidR="004E548F" w:rsidRPr="00F700AC" w:rsidRDefault="004E548F" w:rsidP="004E548F">
      <w:pPr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00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Ткачёв, А. В. Проблемы развития современной системы криминалистической регистрации и взгляды И. Н. Якимова / А. В. Ткачёв // </w:t>
      </w:r>
      <w:proofErr w:type="spellStart"/>
      <w:r w:rsidRPr="00F700AC">
        <w:rPr>
          <w:rFonts w:ascii="Times New Roman" w:hAnsi="Times New Roman"/>
          <w:sz w:val="24"/>
          <w:szCs w:val="24"/>
        </w:rPr>
        <w:t>Вестн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00AC">
        <w:rPr>
          <w:rFonts w:ascii="Times New Roman" w:hAnsi="Times New Roman"/>
          <w:sz w:val="24"/>
          <w:szCs w:val="24"/>
        </w:rPr>
        <w:t>Москов</w:t>
      </w:r>
      <w:proofErr w:type="spellEnd"/>
      <w:r w:rsidRPr="00F700AC">
        <w:rPr>
          <w:rFonts w:ascii="Times New Roman" w:hAnsi="Times New Roman"/>
          <w:sz w:val="24"/>
          <w:szCs w:val="24"/>
        </w:rPr>
        <w:t>. ун-та. Сер. 11. Право. — 2014. — № 4. — С. 26—33.</w:t>
      </w:r>
    </w:p>
    <w:p w:rsidR="004E548F" w:rsidRPr="00F700AC" w:rsidRDefault="004E548F" w:rsidP="004E548F">
      <w:pPr>
        <w:pStyle w:val="a7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700AC">
        <w:rPr>
          <w:rFonts w:ascii="Times New Roman" w:hAnsi="Times New Roman"/>
          <w:sz w:val="24"/>
          <w:szCs w:val="24"/>
        </w:rPr>
        <w:t xml:space="preserve">Фурманов, И. А. Судебно-психологическая </w:t>
      </w:r>
      <w:proofErr w:type="gramStart"/>
      <w:r w:rsidRPr="00F700AC">
        <w:rPr>
          <w:rFonts w:ascii="Times New Roman" w:hAnsi="Times New Roman"/>
          <w:sz w:val="24"/>
          <w:szCs w:val="24"/>
        </w:rPr>
        <w:t>экспертиза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учеб. материалы / И. А. Фурманов, И. Е. </w:t>
      </w:r>
      <w:proofErr w:type="spellStart"/>
      <w:r w:rsidRPr="00F700AC">
        <w:rPr>
          <w:rFonts w:ascii="Times New Roman" w:hAnsi="Times New Roman"/>
          <w:sz w:val="24"/>
          <w:szCs w:val="24"/>
        </w:rPr>
        <w:t>Метлицкий</w:t>
      </w:r>
      <w:proofErr w:type="spellEnd"/>
      <w:r w:rsidRPr="00F700AC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F700AC">
        <w:rPr>
          <w:rFonts w:ascii="Times New Roman" w:hAnsi="Times New Roman"/>
          <w:sz w:val="24"/>
          <w:szCs w:val="24"/>
        </w:rPr>
        <w:t>Минск :</w:t>
      </w:r>
      <w:proofErr w:type="gramEnd"/>
      <w:r w:rsidRPr="00F700AC">
        <w:rPr>
          <w:rFonts w:ascii="Times New Roman" w:hAnsi="Times New Roman"/>
          <w:sz w:val="24"/>
          <w:szCs w:val="24"/>
        </w:rPr>
        <w:t xml:space="preserve"> БГУ, 2014. – 78 с.</w:t>
      </w:r>
    </w:p>
    <w:p w:rsidR="004E548F" w:rsidRPr="00F700AC" w:rsidRDefault="004E548F" w:rsidP="004E548F">
      <w:pPr>
        <w:tabs>
          <w:tab w:val="left" w:pos="506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E548F" w:rsidRPr="00F700AC" w:rsidRDefault="004E548F" w:rsidP="004E548F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8F" w:rsidRPr="00F700AC" w:rsidRDefault="004E548F" w:rsidP="004E548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E548F" w:rsidRPr="00F700AC" w:rsidRDefault="004E548F" w:rsidP="004E548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E548F" w:rsidRPr="00D52FD4" w:rsidTr="004E548F">
        <w:tc>
          <w:tcPr>
            <w:tcW w:w="3293" w:type="dxa"/>
          </w:tcPr>
          <w:p w:rsidR="004E548F" w:rsidRPr="00D52FD4" w:rsidRDefault="004E548F" w:rsidP="00017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E548F" w:rsidRPr="00D52FD4" w:rsidRDefault="004E548F" w:rsidP="00017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4E548F" w:rsidRPr="00D52FD4" w:rsidRDefault="004E548F" w:rsidP="00017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4E548F" w:rsidRPr="00D52FD4" w:rsidRDefault="004E548F" w:rsidP="000172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4E548F" w:rsidRPr="00D52FD4" w:rsidRDefault="004E548F" w:rsidP="000172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E548F" w:rsidRPr="00D52FD4" w:rsidRDefault="004E548F" w:rsidP="004E548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E548F" w:rsidRPr="00D52FD4" w:rsidRDefault="004E548F" w:rsidP="004E548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4E548F" w:rsidRPr="00F700AC" w:rsidRDefault="004E548F" w:rsidP="004E54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A0069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F700AC">
        <w:rPr>
          <w:rFonts w:ascii="Times New Roman" w:hAnsi="Times New Roman"/>
          <w:sz w:val="24"/>
          <w:szCs w:val="24"/>
          <w:u w:val="single"/>
        </w:rPr>
        <w:t>«КРИМИНАЛИСТИКА»</w:t>
      </w:r>
      <w:r w:rsidRPr="00F700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548F" w:rsidRPr="00EA0069" w:rsidRDefault="004E548F" w:rsidP="004E5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8F" w:rsidRPr="00EA0069" w:rsidRDefault="004E548F" w:rsidP="004E54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A0069">
        <w:rPr>
          <w:rFonts w:ascii="Times New Roman" w:hAnsi="Times New Roman"/>
          <w:sz w:val="24"/>
          <w:szCs w:val="24"/>
        </w:rPr>
        <w:t xml:space="preserve">специальности </w:t>
      </w:r>
      <w:proofErr w:type="gramStart"/>
      <w:r w:rsidRPr="00EA0069">
        <w:rPr>
          <w:rFonts w:ascii="Times New Roman" w:hAnsi="Times New Roman"/>
          <w:sz w:val="24"/>
          <w:szCs w:val="24"/>
        </w:rPr>
        <w:t>переподготовки</w:t>
      </w:r>
      <w:r w:rsidRPr="00EA0069">
        <w:rPr>
          <w:rFonts w:ascii="Times New Roman" w:hAnsi="Times New Roman"/>
          <w:sz w:val="24"/>
          <w:szCs w:val="24"/>
          <w:lang w:val="be-BY"/>
        </w:rPr>
        <w:t xml:space="preserve">  1</w:t>
      </w:r>
      <w:proofErr w:type="gramEnd"/>
      <w:r w:rsidRPr="00EA0069">
        <w:rPr>
          <w:rFonts w:ascii="Times New Roman" w:hAnsi="Times New Roman"/>
          <w:sz w:val="24"/>
          <w:szCs w:val="24"/>
          <w:lang w:val="be-BY"/>
        </w:rPr>
        <w:t>-24  01 71 Правоведение</w:t>
      </w:r>
    </w:p>
    <w:p w:rsidR="004E548F" w:rsidRDefault="004E548F" w:rsidP="004E548F">
      <w:pPr>
        <w:spacing w:after="0" w:line="290" w:lineRule="exact"/>
        <w:ind w:left="332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4E548F" w:rsidRPr="00B0377B" w:rsidRDefault="004E548F" w:rsidP="004E548F">
      <w:pPr>
        <w:spacing w:after="0" w:line="290" w:lineRule="exact"/>
        <w:ind w:left="3320"/>
        <w:jc w:val="both"/>
        <w:rPr>
          <w:rFonts w:ascii="Times New Roman" w:hAnsi="Times New Roman"/>
          <w:b/>
          <w:sz w:val="24"/>
          <w:szCs w:val="24"/>
        </w:rPr>
      </w:pPr>
      <w:r w:rsidRPr="00B0377B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4E548F" w:rsidRPr="00676C6A" w:rsidRDefault="004E548F" w:rsidP="004E5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Pr="00676C6A">
        <w:rPr>
          <w:rFonts w:ascii="Times New Roman" w:hAnsi="Times New Roman"/>
          <w:b/>
        </w:rPr>
        <w:t xml:space="preserve">лушателям предлагаются </w:t>
      </w:r>
      <w:r>
        <w:rPr>
          <w:rFonts w:ascii="Times New Roman" w:hAnsi="Times New Roman"/>
          <w:b/>
        </w:rPr>
        <w:t xml:space="preserve">варианты </w:t>
      </w:r>
      <w:r w:rsidRPr="00676C6A">
        <w:rPr>
          <w:rFonts w:ascii="Times New Roman" w:hAnsi="Times New Roman"/>
          <w:b/>
        </w:rPr>
        <w:t xml:space="preserve">заданий (варианты с 1 по 10), на основании которых они должны ответить на теоретический вопрос и решить практическую задачу. </w:t>
      </w:r>
      <w:r w:rsidRPr="00676C6A">
        <w:rPr>
          <w:rFonts w:ascii="Times New Roman" w:hAnsi="Times New Roman"/>
        </w:rPr>
        <w:t>Слушатели обязаны выполнять варианты исходя из последней цифры в номере зачетки слушателя.</w:t>
      </w:r>
    </w:p>
    <w:p w:rsidR="004E548F" w:rsidRPr="00676C6A" w:rsidRDefault="004E548F" w:rsidP="004E5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</w:rPr>
        <w:t>Вариант 1 — последняя цифра 1.</w:t>
      </w:r>
    </w:p>
    <w:p w:rsidR="004E548F" w:rsidRPr="00676C6A" w:rsidRDefault="004E548F" w:rsidP="004E5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</w:rPr>
        <w:t>Вариант 2 — последняя цифра 2.</w:t>
      </w:r>
    </w:p>
    <w:p w:rsidR="004E548F" w:rsidRDefault="004E548F" w:rsidP="004E5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</w:rPr>
        <w:t>Вариант 3 — последняя цифра 3….</w:t>
      </w:r>
    </w:p>
    <w:p w:rsidR="004E548F" w:rsidRPr="00133038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133038">
        <w:rPr>
          <w:rFonts w:ascii="Times New Roman" w:hAnsi="Times New Roman"/>
        </w:rPr>
        <w:t>Контрольная работа (ответ на теоретический вопрос) выполняется с применением печатающих устройств ЭВМ на белой бумаге формата А4 (210 × 297 мм), объем до 8 страниц печатного текста. При компьютерном наборе текста следует использовать следующие параметры стра</w:t>
      </w:r>
      <w:r w:rsidRPr="00133038">
        <w:rPr>
          <w:rFonts w:ascii="Times New Roman" w:hAnsi="Times New Roman"/>
        </w:rPr>
        <w:softHyphen/>
        <w:t xml:space="preserve">ницы: шрифт — </w:t>
      </w:r>
      <w:proofErr w:type="spellStart"/>
      <w:r w:rsidRPr="00133038">
        <w:rPr>
          <w:rFonts w:ascii="Times New Roman" w:hAnsi="Times New Roman"/>
        </w:rPr>
        <w:t>Times</w:t>
      </w:r>
      <w:proofErr w:type="spellEnd"/>
      <w:r w:rsidRPr="00133038">
        <w:rPr>
          <w:rFonts w:ascii="Times New Roman" w:hAnsi="Times New Roman"/>
        </w:rPr>
        <w:t xml:space="preserve"> </w:t>
      </w:r>
      <w:proofErr w:type="spellStart"/>
      <w:r w:rsidRPr="00133038">
        <w:rPr>
          <w:rFonts w:ascii="Times New Roman" w:hAnsi="Times New Roman"/>
        </w:rPr>
        <w:t>New</w:t>
      </w:r>
      <w:proofErr w:type="spellEnd"/>
      <w:r w:rsidRPr="00133038">
        <w:rPr>
          <w:rFonts w:ascii="Times New Roman" w:hAnsi="Times New Roman"/>
        </w:rPr>
        <w:t xml:space="preserve"> </w:t>
      </w:r>
      <w:proofErr w:type="spellStart"/>
      <w:r w:rsidRPr="00133038">
        <w:rPr>
          <w:rFonts w:ascii="Times New Roman" w:hAnsi="Times New Roman"/>
        </w:rPr>
        <w:t>Roman</w:t>
      </w:r>
      <w:proofErr w:type="spellEnd"/>
      <w:r w:rsidRPr="00133038">
        <w:rPr>
          <w:rFonts w:ascii="Times New Roman" w:hAnsi="Times New Roman"/>
        </w:rPr>
        <w:t>, 18 пунктов точно; выравнивание текста — по ширине; междустрочный интервал — полуторный; отступ для первой строки аб</w:t>
      </w:r>
      <w:r w:rsidRPr="00133038">
        <w:rPr>
          <w:rFonts w:ascii="Times New Roman" w:hAnsi="Times New Roman"/>
        </w:rPr>
        <w:softHyphen/>
        <w:t>заца — 125 мм (не допускается проставление абзац</w:t>
      </w:r>
      <w:r w:rsidRPr="00133038">
        <w:rPr>
          <w:rFonts w:ascii="Times New Roman" w:hAnsi="Times New Roman"/>
        </w:rPr>
        <w:softHyphen/>
        <w:t>ного отступа «пробе</w:t>
      </w:r>
      <w:r w:rsidRPr="00133038">
        <w:rPr>
          <w:rFonts w:ascii="Times New Roman" w:hAnsi="Times New Roman"/>
        </w:rPr>
        <w:softHyphen/>
        <w:t>лами»); поля: левое — 30 мм, правое — 10 мм, верхнее и нижнее — по 20 мм.</w:t>
      </w:r>
    </w:p>
    <w:p w:rsidR="004E548F" w:rsidRPr="002805F5" w:rsidRDefault="004E548F" w:rsidP="004E5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548F" w:rsidRPr="00FC48F4" w:rsidRDefault="004E548F" w:rsidP="004E548F">
      <w:pPr>
        <w:spacing w:after="0" w:line="240" w:lineRule="auto"/>
        <w:jc w:val="center"/>
        <w:rPr>
          <w:rFonts w:ascii="Times New Roman" w:hAnsi="Times New Roman"/>
          <w:b/>
        </w:rPr>
      </w:pPr>
      <w:r w:rsidRPr="00FC48F4">
        <w:rPr>
          <w:rFonts w:ascii="Times New Roman" w:hAnsi="Times New Roman"/>
          <w:b/>
          <w:sz w:val="24"/>
          <w:szCs w:val="24"/>
        </w:rPr>
        <w:t xml:space="preserve">Задания для контрольной работы  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>Современное состояние науки криминалистики в Республике Беларусь и зарубежных странах.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>Применение и использование фотосъемки и видеозаписи в процессе расследования преступлений.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>Криминалистическое значение и исследование следов преступления: современное состояние и перспективы.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 xml:space="preserve">Криминалистическая </w:t>
      </w:r>
      <w:proofErr w:type="spellStart"/>
      <w:r w:rsidRPr="00F73983">
        <w:rPr>
          <w:rFonts w:ascii="Times New Roman" w:hAnsi="Times New Roman"/>
        </w:rPr>
        <w:t>одорология</w:t>
      </w:r>
      <w:proofErr w:type="spellEnd"/>
      <w:r w:rsidRPr="00F73983">
        <w:rPr>
          <w:rFonts w:ascii="Times New Roman" w:hAnsi="Times New Roman"/>
        </w:rPr>
        <w:t>: современное состояние и перспективы развития.</w:t>
      </w:r>
    </w:p>
    <w:p w:rsidR="004E548F" w:rsidRPr="001F46A9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1F46A9">
        <w:rPr>
          <w:rFonts w:ascii="Times New Roman" w:hAnsi="Times New Roman"/>
          <w:snapToGrid w:val="0"/>
        </w:rPr>
        <w:t>Сущность и значение допроса потерпевшего, свидетелей/ подозреваемого (обвиняемого) в расследовании преступлений.</w:t>
      </w:r>
      <w:r w:rsidRPr="001F46A9">
        <w:rPr>
          <w:rFonts w:ascii="Times New Roman" w:hAnsi="Times New Roman"/>
        </w:rPr>
        <w:t xml:space="preserve"> (</w:t>
      </w:r>
      <w:r w:rsidRPr="001F46A9">
        <w:rPr>
          <w:rFonts w:ascii="Times New Roman" w:hAnsi="Times New Roman"/>
          <w:i/>
        </w:rPr>
        <w:t>вид участников допроса слушатель выбирает по желанию</w:t>
      </w:r>
      <w:r w:rsidRPr="001F46A9">
        <w:rPr>
          <w:rFonts w:ascii="Times New Roman" w:hAnsi="Times New Roman"/>
        </w:rPr>
        <w:t>)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 xml:space="preserve">Тактика осмотра места происшествия </w:t>
      </w:r>
      <w:r>
        <w:rPr>
          <w:rFonts w:ascii="Times New Roman" w:hAnsi="Times New Roman"/>
        </w:rPr>
        <w:t xml:space="preserve">при расследовании убийства/ кражи/ </w:t>
      </w:r>
      <w:proofErr w:type="spellStart"/>
      <w:r>
        <w:rPr>
          <w:rFonts w:ascii="Times New Roman" w:hAnsi="Times New Roman"/>
        </w:rPr>
        <w:t>изнасиловани</w:t>
      </w:r>
      <w:proofErr w:type="spellEnd"/>
      <w:r>
        <w:rPr>
          <w:rFonts w:ascii="Times New Roman" w:hAnsi="Times New Roman"/>
        </w:rPr>
        <w:t xml:space="preserve">/ дорожно-транспортного происшествия. </w:t>
      </w:r>
      <w:r w:rsidRPr="00F73983">
        <w:rPr>
          <w:rFonts w:ascii="Times New Roman" w:hAnsi="Times New Roman"/>
        </w:rPr>
        <w:t>(</w:t>
      </w:r>
      <w:r w:rsidRPr="001F46A9">
        <w:rPr>
          <w:rFonts w:ascii="Times New Roman" w:hAnsi="Times New Roman"/>
          <w:i/>
        </w:rPr>
        <w:t>вид преступления слушатель выбирает по желанию</w:t>
      </w:r>
      <w:r w:rsidRPr="00F73983">
        <w:rPr>
          <w:rFonts w:ascii="Times New Roman" w:hAnsi="Times New Roman"/>
        </w:rPr>
        <w:t>)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</w:rPr>
        <w:t>Методика расследования -  убийств, изнасилований, квартирных краж, грабежей, разбоев, вымогательства, (тема может быть конкретизирована применительно отдельной категории преступлений)</w:t>
      </w:r>
    </w:p>
    <w:p w:rsidR="004E548F" w:rsidRPr="00F73983" w:rsidRDefault="004E548F" w:rsidP="004E548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F73983">
        <w:rPr>
          <w:rFonts w:ascii="Times New Roman" w:hAnsi="Times New Roman"/>
          <w:snapToGrid w:val="0"/>
        </w:rPr>
        <w:t>Криминалистическая идентификация личности по признакам внешности</w:t>
      </w:r>
      <w:r>
        <w:rPr>
          <w:rFonts w:ascii="Times New Roman" w:hAnsi="Times New Roman"/>
          <w:snapToGrid w:val="0"/>
        </w:rPr>
        <w:t>, порядок составления словесного портрета.</w:t>
      </w:r>
      <w:r w:rsidRPr="00F73983">
        <w:rPr>
          <w:rFonts w:ascii="Times New Roman" w:hAnsi="Times New Roman"/>
          <w:snapToGrid w:val="0"/>
        </w:rPr>
        <w:t xml:space="preserve"> </w:t>
      </w:r>
    </w:p>
    <w:p w:rsidR="004E548F" w:rsidRPr="009047EA" w:rsidRDefault="004E548F" w:rsidP="004E548F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</w:pPr>
      <w:r w:rsidRPr="009047EA">
        <w:rPr>
          <w:rFonts w:ascii="Times New Roman" w:hAnsi="Times New Roman"/>
          <w:snapToGrid w:val="0"/>
        </w:rPr>
        <w:t>Понятие, значение и виды криминалистических экспертиз в работе правоохранительных органов.</w:t>
      </w:r>
    </w:p>
    <w:p w:rsidR="004E548F" w:rsidRDefault="004E548F" w:rsidP="004E548F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047EA">
        <w:rPr>
          <w:rFonts w:ascii="Times New Roman" w:hAnsi="Times New Roman"/>
        </w:rPr>
        <w:t>Криминалистическая характеристика взяточничества. Обстоятельства, подлежащие установлению.</w:t>
      </w:r>
    </w:p>
    <w:p w:rsidR="004E548F" w:rsidRDefault="004E548F" w:rsidP="004E548F">
      <w:pPr>
        <w:pStyle w:val="a7"/>
        <w:tabs>
          <w:tab w:val="left" w:pos="0"/>
          <w:tab w:val="left" w:pos="284"/>
          <w:tab w:val="left" w:pos="851"/>
          <w:tab w:val="left" w:pos="1134"/>
        </w:tabs>
        <w:jc w:val="both"/>
        <w:rPr>
          <w:rFonts w:ascii="Times New Roman" w:hAnsi="Times New Roman"/>
        </w:rPr>
      </w:pPr>
    </w:p>
    <w:p w:rsidR="004E548F" w:rsidRPr="004C339C" w:rsidRDefault="004E548F" w:rsidP="004E548F">
      <w:pPr>
        <w:pStyle w:val="a7"/>
        <w:tabs>
          <w:tab w:val="left" w:pos="0"/>
          <w:tab w:val="left" w:pos="284"/>
          <w:tab w:val="left" w:pos="851"/>
          <w:tab w:val="left" w:pos="1134"/>
        </w:tabs>
        <w:jc w:val="center"/>
        <w:rPr>
          <w:rFonts w:ascii="Times New Roman" w:hAnsi="Times New Roman"/>
          <w:b/>
        </w:rPr>
      </w:pPr>
      <w:r w:rsidRPr="004C339C">
        <w:rPr>
          <w:rFonts w:ascii="Times New Roman" w:hAnsi="Times New Roman"/>
          <w:b/>
        </w:rPr>
        <w:t>Задачи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  <w:b/>
        </w:rPr>
        <w:t xml:space="preserve">Информация 1. </w:t>
      </w:r>
      <w:r w:rsidRPr="00676C6A">
        <w:rPr>
          <w:rFonts w:ascii="Times New Roman" w:hAnsi="Times New Roman"/>
        </w:rPr>
        <w:t xml:space="preserve">15 августа в лесном массиве в 3 км от железнодорожной станции Зеленое Минского района Муравьевым и </w:t>
      </w:r>
      <w:r w:rsidRPr="00676C6A">
        <w:rPr>
          <w:rFonts w:ascii="Times New Roman" w:hAnsi="Times New Roman"/>
        </w:rPr>
        <w:tab/>
        <w:t>Козловым, которые приехали в лес за грибами, были обнаружены трупы двух молодых людей с признаками насильственной смерти.  Следственно-</w:t>
      </w:r>
      <w:r w:rsidRPr="00676C6A">
        <w:rPr>
          <w:rFonts w:ascii="Times New Roman" w:hAnsi="Times New Roman"/>
        </w:rPr>
        <w:lastRenderedPageBreak/>
        <w:t xml:space="preserve">оперативная группа, прибывшая на место происшествия, установила, что трупы лежат на поляне около кострища в 10 м от лесной дороги, которая проходит мимо дачного поселка. На теле убитых имеются колото-резанные и рубленые раны, а также следы крови. Бурые пятна вещества, похожего на кровь, обнаружены также на одежде трупов и на траве около них.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</w:rPr>
        <w:t xml:space="preserve"> У одного из убитых в кармане найден студенческий билет на имя Петрова, у другого - паспорт на имя Харламова. В правой руке последнего зажаты волосы в количестве 12 штук.  В кострище лежат две банки нераскрытых консервов «Голубцы», а также пустые бутылки: одна емкостью 0,75 л с запахом бензина, а другая - емкостью 0,5 л с этикеткой «Водка стольная». На последней бутылке обнаружены отпечатки пальцев.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</w:rPr>
        <w:t>В 15 см от головы одного из трупов найден кусок прорезиненной ткани коричневого цвета размером 8 х 10 см с пятнами, похожими на кровь, а в 200 м - футляр коричневого цвета от цифрового фотоаппарата.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b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  <w:b/>
        </w:rPr>
        <w:t xml:space="preserve">Информация 2. </w:t>
      </w:r>
      <w:r w:rsidRPr="00676C6A">
        <w:rPr>
          <w:rFonts w:ascii="Times New Roman" w:hAnsi="Times New Roman"/>
        </w:rPr>
        <w:t xml:space="preserve">14 мая в Первомайское РУВД г. Минска обратилась с заявлением 17-летняя Семенова. Она сообщила, что накануне около 23.00 к ней подошли в парке два молодых человека примерно одного с ней возраста и предложили с ними погулять.  Девушка отказалась, и тогда они, угрожая ножом, отвели ее вглубь парка. Там Семенову раздели, и один из молодых людей совершил с ней половой акт, а второй заставил брать в руки половой член.   Сопротивление она не оказывала и не кричала, так как была сильно испугана. Потом парни помогли ей одеться и немного проводили. Один из них при этом предложил Семеновой встретиться в субботу у входа в парк.  В результате проведения судебно-медицинской экспертизы у потерпевшей выявлены два небольших кровоподтека на внутренней стороне бедер и свежий надрыв девственной плевы. </w:t>
      </w:r>
      <w:r w:rsidRPr="00676C6A">
        <w:rPr>
          <w:rFonts w:ascii="Times New Roman" w:hAnsi="Times New Roman"/>
          <w:i/>
        </w:rPr>
        <w:t xml:space="preserve"> </w:t>
      </w:r>
      <w:r w:rsidRPr="00676C6A">
        <w:rPr>
          <w:rFonts w:ascii="Times New Roman" w:hAnsi="Times New Roman"/>
        </w:rPr>
        <w:t xml:space="preserve">На вопрос следователя, почему Семенова не сообщила в милицию о случившемся сразу, она пояснила, что была напугана. Утром она рассказала </w:t>
      </w:r>
      <w:proofErr w:type="gramStart"/>
      <w:r w:rsidRPr="00676C6A">
        <w:rPr>
          <w:rFonts w:ascii="Times New Roman" w:hAnsi="Times New Roman"/>
        </w:rPr>
        <w:t>обо всем подругам</w:t>
      </w:r>
      <w:proofErr w:type="gramEnd"/>
      <w:r w:rsidRPr="00676C6A">
        <w:rPr>
          <w:rFonts w:ascii="Times New Roman" w:hAnsi="Times New Roman"/>
        </w:rPr>
        <w:t xml:space="preserve"> и вместе с ними обратилась в РУВД. Подруги потерпевшей </w:t>
      </w:r>
      <w:proofErr w:type="spellStart"/>
      <w:r w:rsidRPr="00676C6A">
        <w:rPr>
          <w:rFonts w:ascii="Times New Roman" w:hAnsi="Times New Roman"/>
        </w:rPr>
        <w:t>Трескунова</w:t>
      </w:r>
      <w:proofErr w:type="spellEnd"/>
      <w:r w:rsidRPr="00676C6A">
        <w:rPr>
          <w:rFonts w:ascii="Times New Roman" w:hAnsi="Times New Roman"/>
        </w:rPr>
        <w:t xml:space="preserve"> и Кондратьева подтвердили, что </w:t>
      </w:r>
      <w:r w:rsidRPr="00676C6A">
        <w:rPr>
          <w:rFonts w:ascii="Times New Roman" w:hAnsi="Times New Roman"/>
        </w:rPr>
        <w:tab/>
        <w:t xml:space="preserve">рано утром к ним пришла Семенова, рассказала о совершенном над ней </w:t>
      </w:r>
      <w:r w:rsidRPr="00676C6A">
        <w:rPr>
          <w:rFonts w:ascii="Times New Roman" w:hAnsi="Times New Roman"/>
        </w:rPr>
        <w:tab/>
        <w:t xml:space="preserve">насилии и по их совету написала заявление в милицию. Вместе с потерпевшей следователь выехал на место происшествия. В процессе осмотра в городском парке места, на которое указала </w:t>
      </w:r>
      <w:r w:rsidRPr="00676C6A">
        <w:rPr>
          <w:rFonts w:ascii="Times New Roman" w:hAnsi="Times New Roman"/>
        </w:rPr>
        <w:tab/>
        <w:t xml:space="preserve">Семенова, были обнаружены: участок с примятой травой, расческа </w:t>
      </w:r>
      <w:r w:rsidRPr="00676C6A">
        <w:rPr>
          <w:rFonts w:ascii="Times New Roman" w:hAnsi="Times New Roman"/>
        </w:rPr>
        <w:tab/>
        <w:t xml:space="preserve">коричневого цвета с имеющимися на ней смазанными потожировыми </w:t>
      </w:r>
      <w:r w:rsidRPr="00676C6A">
        <w:rPr>
          <w:rFonts w:ascii="Times New Roman" w:hAnsi="Times New Roman"/>
        </w:rPr>
        <w:tab/>
        <w:t>следами пальцев рук и окурок сигареты «</w:t>
      </w:r>
      <w:proofErr w:type="spellStart"/>
      <w:r w:rsidRPr="00676C6A">
        <w:rPr>
          <w:rFonts w:ascii="Times New Roman" w:hAnsi="Times New Roman"/>
        </w:rPr>
        <w:t>Winston</w:t>
      </w:r>
      <w:proofErr w:type="spellEnd"/>
      <w:r w:rsidRPr="00676C6A">
        <w:rPr>
          <w:rFonts w:ascii="Times New Roman" w:hAnsi="Times New Roman"/>
        </w:rPr>
        <w:t xml:space="preserve">». Семенова пояснила, что один из насильников курил, и, видимо, окурок был брошен им. </w:t>
      </w:r>
      <w:r w:rsidRPr="00676C6A">
        <w:rPr>
          <w:rFonts w:ascii="Times New Roman" w:hAnsi="Times New Roman"/>
        </w:rPr>
        <w:tab/>
        <w:t xml:space="preserve">Затем следователь дал задание работникам милиции организовать </w:t>
      </w:r>
      <w:r w:rsidRPr="00676C6A">
        <w:rPr>
          <w:rFonts w:ascii="Times New Roman" w:hAnsi="Times New Roman"/>
        </w:rPr>
        <w:tab/>
        <w:t xml:space="preserve">задержание преступников, если они придут на условленную встречу с </w:t>
      </w:r>
      <w:r w:rsidRPr="00676C6A">
        <w:rPr>
          <w:rFonts w:ascii="Times New Roman" w:hAnsi="Times New Roman"/>
        </w:rPr>
        <w:tab/>
        <w:t xml:space="preserve">Семеновой. Однако это мероприятие успеха не принесло.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  <w:b/>
        </w:rPr>
        <w:t>Информация 3.</w:t>
      </w:r>
      <w:r w:rsidRPr="00676C6A">
        <w:rPr>
          <w:rFonts w:ascii="Times New Roman" w:hAnsi="Times New Roman"/>
        </w:rPr>
        <w:t xml:space="preserve"> На песчаной отмели реки обнаружен труп женщины. Шею охватывала тонкая веревка, завязанная скользящей петлей. Однако </w:t>
      </w:r>
      <w:proofErr w:type="spellStart"/>
      <w:r w:rsidRPr="00676C6A">
        <w:rPr>
          <w:rFonts w:ascii="Times New Roman" w:hAnsi="Times New Roman"/>
        </w:rPr>
        <w:t>странгуляционной</w:t>
      </w:r>
      <w:proofErr w:type="spellEnd"/>
      <w:r w:rsidRPr="00676C6A">
        <w:rPr>
          <w:rFonts w:ascii="Times New Roman" w:hAnsi="Times New Roman"/>
        </w:rPr>
        <w:t xml:space="preserve"> борозды, не было. Из абсолютных признаков смерти (трупные явления) отмечены трупные пятна. Обращало на себя внимание то обстоятельство, что пятна были расположены на спине, в то время как убитая лежала лицом вниз. При осмотре одежды трупа, на туфлях и на подоле платья замечены прилипшие листья. Туфли были испачканы засохшей глиной.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1. О чем могут свидетельствовать обстоятельства, установленные осмотром места происшествия и трупа?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2. Какое они имеют значение для дальнейшего расследования?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3. Какие действия должен предпринять следователь исходя из данных осмотра места происшествия?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676C6A">
        <w:rPr>
          <w:rFonts w:ascii="Times New Roman" w:hAnsi="Times New Roman"/>
          <w:b/>
          <w:lang w:eastAsia="en-US"/>
        </w:rPr>
        <w:lastRenderedPageBreak/>
        <w:t xml:space="preserve">Информация 4. </w:t>
      </w:r>
      <w:r w:rsidRPr="00676C6A">
        <w:rPr>
          <w:rFonts w:ascii="Times New Roman" w:hAnsi="Times New Roman"/>
          <w:lang w:eastAsia="en-US"/>
        </w:rPr>
        <w:t xml:space="preserve">28 февраля в следственный отдел Борисовского ГУВД из ОЭП для решения вопроса о возбуждении уголовного дела по признакам ст. 210 УК Республики Беларусь поступили материалы проверки по результатам документарной ревизии. Из них усматривается, </w:t>
      </w:r>
      <w:r w:rsidRPr="00676C6A">
        <w:rPr>
          <w:rFonts w:ascii="Times New Roman" w:hAnsi="Times New Roman"/>
          <w:lang w:eastAsia="en-US"/>
        </w:rPr>
        <w:tab/>
        <w:t xml:space="preserve">что начальник ремонтно-строительного участка Борисовского РСУ-2. </w:t>
      </w:r>
      <w:r w:rsidRPr="00676C6A">
        <w:rPr>
          <w:rFonts w:ascii="Times New Roman" w:hAnsi="Times New Roman"/>
          <w:lang w:eastAsia="en-US"/>
        </w:rPr>
        <w:tab/>
        <w:t xml:space="preserve">Антонова по предварительному сговору с прорабом Шлык незаконно списывала на строящиеся и ремонтируемые объекты различные строительные материалы, которые там не использовались, а продавались за наличный расчет. Вырученные же деньги Антонова и Шлык </w:t>
      </w:r>
      <w:r w:rsidRPr="00676C6A">
        <w:rPr>
          <w:rFonts w:ascii="Times New Roman" w:hAnsi="Times New Roman"/>
          <w:lang w:eastAsia="en-US"/>
        </w:rPr>
        <w:tab/>
        <w:t xml:space="preserve">присваивали. Ревизия установила, что в результате махинаций было похищено товарно-материальных ценностей па сумму более 10 тыс. базовых величин. Антонова согласилась с выводами ревизии, однако участие в проведении контрольных обмеров принимать </w:t>
      </w:r>
      <w:r w:rsidRPr="00676C6A">
        <w:rPr>
          <w:rFonts w:ascii="Times New Roman" w:hAnsi="Times New Roman"/>
          <w:lang w:eastAsia="en-US"/>
        </w:rPr>
        <w:tab/>
        <w:t xml:space="preserve">отказалась. Следователь, не возбуждая уголовного дела, назначил повторную документарную ревизию с проведением контрольных обмеров при участии Антоновой и Шлык. </w:t>
      </w:r>
    </w:p>
    <w:p w:rsidR="004E548F" w:rsidRPr="00133038" w:rsidRDefault="004E548F" w:rsidP="004E548F">
      <w:pPr>
        <w:pStyle w:val="a7"/>
        <w:ind w:firstLine="709"/>
        <w:jc w:val="both"/>
        <w:rPr>
          <w:rFonts w:ascii="Times New Roman" w:hAnsi="Times New Roman"/>
          <w:i/>
          <w:lang w:eastAsia="en-US"/>
        </w:rPr>
      </w:pPr>
      <w:r w:rsidRPr="00133038">
        <w:rPr>
          <w:rFonts w:ascii="Times New Roman" w:hAnsi="Times New Roman"/>
          <w:i/>
          <w:lang w:eastAsia="en-US"/>
        </w:rPr>
        <w:t xml:space="preserve">Вопросы: </w:t>
      </w:r>
    </w:p>
    <w:p w:rsidR="004E548F" w:rsidRPr="00D77640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D77640">
        <w:rPr>
          <w:rFonts w:ascii="Times New Roman" w:hAnsi="Times New Roman"/>
          <w:i/>
          <w:lang w:eastAsia="en-US"/>
        </w:rPr>
        <w:t xml:space="preserve">1. Определите </w:t>
      </w:r>
      <w:r w:rsidRPr="00D77640">
        <w:rPr>
          <w:rFonts w:ascii="Times New Roman" w:hAnsi="Times New Roman"/>
          <w:i/>
          <w:lang w:eastAsia="en-US"/>
        </w:rPr>
        <w:tab/>
        <w:t xml:space="preserve">обстоятельства подлежащие </w:t>
      </w:r>
      <w:r w:rsidRPr="00D77640">
        <w:rPr>
          <w:rFonts w:ascii="Times New Roman" w:hAnsi="Times New Roman"/>
          <w:i/>
          <w:lang w:eastAsia="en-US"/>
        </w:rPr>
        <w:tab/>
        <w:t xml:space="preserve">выяснению и </w:t>
      </w:r>
      <w:r w:rsidRPr="00D77640">
        <w:rPr>
          <w:rFonts w:ascii="Times New Roman" w:hAnsi="Times New Roman"/>
          <w:i/>
          <w:lang w:eastAsia="en-US"/>
        </w:rPr>
        <w:tab/>
        <w:t xml:space="preserve">доказыванию по данной категории уголовных дел. </w:t>
      </w:r>
    </w:p>
    <w:p w:rsidR="004E548F" w:rsidRPr="00D77640" w:rsidRDefault="004E548F" w:rsidP="004E548F">
      <w:pPr>
        <w:pStyle w:val="a7"/>
        <w:ind w:firstLine="709"/>
        <w:jc w:val="both"/>
        <w:rPr>
          <w:rFonts w:ascii="Times New Roman" w:hAnsi="Times New Roman"/>
          <w:i/>
          <w:lang w:eastAsia="en-US"/>
        </w:rPr>
      </w:pPr>
      <w:r w:rsidRPr="00D77640">
        <w:rPr>
          <w:rFonts w:ascii="Times New Roman" w:hAnsi="Times New Roman"/>
          <w:i/>
          <w:lang w:eastAsia="en-US"/>
        </w:rPr>
        <w:t xml:space="preserve"> 2. Назовите задачи, которые необходимо решить при производстве повторной документарной ревизии.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lang w:eastAsia="en-US"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lang w:eastAsia="en-US"/>
        </w:rPr>
      </w:pPr>
      <w:r w:rsidRPr="00676C6A">
        <w:rPr>
          <w:rFonts w:ascii="Times New Roman" w:hAnsi="Times New Roman"/>
          <w:b/>
          <w:lang w:eastAsia="en-US"/>
        </w:rPr>
        <w:t xml:space="preserve">Информация 5. </w:t>
      </w:r>
      <w:r w:rsidRPr="00676C6A">
        <w:rPr>
          <w:rFonts w:ascii="Times New Roman" w:hAnsi="Times New Roman"/>
          <w:lang w:eastAsia="en-US"/>
        </w:rPr>
        <w:t xml:space="preserve">22 декабря в 7.30 в Минский РУВД поступило сообщение о квартирной краже в доме № 2 по ул. Лесной пос. </w:t>
      </w:r>
      <w:proofErr w:type="spellStart"/>
      <w:r w:rsidRPr="00676C6A">
        <w:rPr>
          <w:rFonts w:ascii="Times New Roman" w:hAnsi="Times New Roman"/>
          <w:lang w:eastAsia="en-US"/>
        </w:rPr>
        <w:t>Боровляны</w:t>
      </w:r>
      <w:proofErr w:type="spellEnd"/>
      <w:r w:rsidRPr="00676C6A">
        <w:rPr>
          <w:rFonts w:ascii="Times New Roman" w:hAnsi="Times New Roman"/>
          <w:lang w:eastAsia="en-US"/>
        </w:rPr>
        <w:t xml:space="preserve">. Прибывшая следственно-оперативная группа установила, что кража совершена из квартиры № 6 путем взлома замка входной двери. На месте происшествия обнаружены два четких отпечатка пальцев руки, капля жидкости бурого цвета, похожей на кровь, а также </w:t>
      </w:r>
      <w:r w:rsidRPr="00676C6A">
        <w:rPr>
          <w:rFonts w:ascii="Times New Roman" w:hAnsi="Times New Roman"/>
          <w:lang w:eastAsia="en-US"/>
        </w:rPr>
        <w:tab/>
        <w:t xml:space="preserve">небольшой ломик (фомка) с клеймом «ТТК». Владелец квартиры </w:t>
      </w:r>
      <w:proofErr w:type="spellStart"/>
      <w:r w:rsidRPr="00676C6A">
        <w:rPr>
          <w:rFonts w:ascii="Times New Roman" w:hAnsi="Times New Roman"/>
          <w:lang w:eastAsia="en-US"/>
        </w:rPr>
        <w:t>Забродский</w:t>
      </w:r>
      <w:proofErr w:type="spellEnd"/>
      <w:r w:rsidRPr="00676C6A">
        <w:rPr>
          <w:rFonts w:ascii="Times New Roman" w:hAnsi="Times New Roman"/>
          <w:lang w:eastAsia="en-US"/>
        </w:rPr>
        <w:t xml:space="preserve">, принимавший участие в осмотре, пояснил, что у пего в </w:t>
      </w:r>
      <w:r w:rsidRPr="00676C6A">
        <w:rPr>
          <w:rFonts w:ascii="Times New Roman" w:hAnsi="Times New Roman"/>
          <w:lang w:eastAsia="en-US"/>
        </w:rPr>
        <w:tab/>
        <w:t xml:space="preserve">результате преступления пропали домашний кинотеатр «Панасоник» </w:t>
      </w:r>
      <w:r w:rsidRPr="00676C6A">
        <w:rPr>
          <w:rFonts w:ascii="Times New Roman" w:hAnsi="Times New Roman"/>
          <w:lang w:eastAsia="en-US"/>
        </w:rPr>
        <w:tab/>
        <w:t xml:space="preserve">стоимостью 400 долларов США, бутылка коньяка «Глория» и банка огурцов собственного изготовления.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Default="004E548F" w:rsidP="004E548F">
      <w:pPr>
        <w:pStyle w:val="a7"/>
        <w:ind w:firstLine="709"/>
        <w:jc w:val="both"/>
        <w:rPr>
          <w:rFonts w:ascii="Times New Roman" w:hAnsi="Times New Roman"/>
          <w:b/>
          <w:lang w:eastAsia="en-US"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lang w:eastAsia="en-US"/>
        </w:rPr>
      </w:pPr>
      <w:r w:rsidRPr="00676C6A">
        <w:rPr>
          <w:rFonts w:ascii="Times New Roman" w:hAnsi="Times New Roman"/>
          <w:b/>
          <w:lang w:eastAsia="en-US"/>
        </w:rPr>
        <w:t>Информация 6.</w:t>
      </w:r>
      <w:r w:rsidRPr="00676C6A">
        <w:rPr>
          <w:rFonts w:ascii="Times New Roman" w:hAnsi="Times New Roman"/>
          <w:lang w:eastAsia="en-US"/>
        </w:rPr>
        <w:t xml:space="preserve"> Во дворе дома № 15 по ул. Минской в г. Борисове 01 сентября был обнаружен труп женщины. В процессе осмотра места происшествия было установлено: двор дома № 15 по ул. Минской - проходной, с выходом на ул. Смирнова. В центре двора проходит дорожка, на расстоянии 12 - 15 м. от которой находятся гаражи. Между гаражами обнаружен труп молодой женщины в возрасте 20 лет. Состояние одежды на убитой - порванное нижнее белье, поднятая юбка, разорванная в нескольких местах кофта. По предварительному выводу судебно-медицинского эксперта, участвовавшего в осмотре, смерть наступила за 7-8 часов до начала </w:t>
      </w:r>
      <w:r w:rsidRPr="00676C6A">
        <w:rPr>
          <w:rFonts w:ascii="Times New Roman" w:hAnsi="Times New Roman"/>
          <w:lang w:eastAsia="en-US"/>
        </w:rPr>
        <w:tab/>
        <w:t xml:space="preserve">осмотра. Причиной ее явились три ранения различных частей тела, нанесенные колюще-режущим предметом, </w:t>
      </w:r>
      <w:r>
        <w:rPr>
          <w:rFonts w:ascii="Times New Roman" w:hAnsi="Times New Roman"/>
          <w:lang w:eastAsia="en-US"/>
        </w:rPr>
        <w:t>п</w:t>
      </w:r>
      <w:r w:rsidRPr="00676C6A">
        <w:rPr>
          <w:rFonts w:ascii="Times New Roman" w:hAnsi="Times New Roman"/>
          <w:lang w:eastAsia="en-US"/>
        </w:rPr>
        <w:t xml:space="preserve">редположительно, ножом с заостренным концом и односторонним лезвием. Кровь под трупом и возле него доказывает, что убийство совершено именно на этом месте. В трех метрах, справа от места происшествия были обнаружены </w:t>
      </w:r>
      <w:r w:rsidRPr="00676C6A">
        <w:rPr>
          <w:rFonts w:ascii="Times New Roman" w:hAnsi="Times New Roman"/>
          <w:lang w:eastAsia="en-US"/>
        </w:rPr>
        <w:tab/>
        <w:t xml:space="preserve">пятна бурого цвета, похожие на кровь. Следов преступника обнаружить не удалось.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8"/>
        </w:numPr>
        <w:tabs>
          <w:tab w:val="left" w:pos="993"/>
          <w:tab w:val="left" w:pos="1701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8"/>
        </w:numPr>
        <w:tabs>
          <w:tab w:val="left" w:pos="993"/>
          <w:tab w:val="left" w:pos="1701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8"/>
        </w:numPr>
        <w:tabs>
          <w:tab w:val="left" w:pos="993"/>
          <w:tab w:val="left" w:pos="1701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517E5C">
        <w:rPr>
          <w:rFonts w:ascii="Times New Roman" w:hAnsi="Times New Roman"/>
          <w:b/>
          <w:lang w:eastAsia="en-US"/>
        </w:rPr>
        <w:t>Информация 7.</w:t>
      </w:r>
      <w:r w:rsidRPr="00676C6A">
        <w:rPr>
          <w:rFonts w:ascii="Times New Roman" w:hAnsi="Times New Roman"/>
          <w:b/>
          <w:lang w:eastAsia="en-US"/>
        </w:rPr>
        <w:t xml:space="preserve"> </w:t>
      </w:r>
      <w:r w:rsidRPr="00676C6A">
        <w:rPr>
          <w:rFonts w:ascii="Times New Roman" w:hAnsi="Times New Roman"/>
          <w:lang w:eastAsia="en-US"/>
        </w:rPr>
        <w:t xml:space="preserve">20 июня в 20.00 в дежурную часть Московского РУВД от гражданина Дмитриева поступило сообщение о том, что на </w:t>
      </w:r>
      <w:r w:rsidRPr="00676C6A">
        <w:rPr>
          <w:rFonts w:ascii="Times New Roman" w:hAnsi="Times New Roman"/>
          <w:lang w:eastAsia="en-US"/>
        </w:rPr>
        <w:tab/>
        <w:t xml:space="preserve">стадионе средней школы № 102 происходит драка и звучат выстрелы. Работники </w:t>
      </w:r>
      <w:r w:rsidRPr="00676C6A">
        <w:rPr>
          <w:rFonts w:ascii="Times New Roman" w:hAnsi="Times New Roman"/>
          <w:lang w:eastAsia="en-US"/>
        </w:rPr>
        <w:tab/>
        <w:t xml:space="preserve">милиции, прибывшие на место, обнаружили в бессознательном состоянии гражданина, личность которого установить </w:t>
      </w:r>
      <w:r w:rsidRPr="00676C6A">
        <w:rPr>
          <w:rFonts w:ascii="Times New Roman" w:hAnsi="Times New Roman"/>
          <w:lang w:eastAsia="en-US"/>
        </w:rPr>
        <w:tab/>
        <w:t>не удалось. Потерпевший отправлен в больницу. В ходе осмотра места</w:t>
      </w:r>
      <w:r w:rsidRPr="00676C6A">
        <w:rPr>
          <w:rFonts w:ascii="Times New Roman" w:hAnsi="Times New Roman"/>
          <w:lang w:eastAsia="en-US"/>
        </w:rPr>
        <w:tab/>
        <w:t xml:space="preserve">происшествия обнаружен камень со следами вещества бурого цвета, а также сломанная деревянная доска от забора, огораживающего стадион. Из медицинского учреждения, куда был госпитализирован потерпевший, получен </w:t>
      </w:r>
      <w:r w:rsidRPr="00676C6A">
        <w:rPr>
          <w:rFonts w:ascii="Times New Roman" w:hAnsi="Times New Roman"/>
          <w:lang w:eastAsia="en-US"/>
        </w:rPr>
        <w:lastRenderedPageBreak/>
        <w:t xml:space="preserve">предварительный диагноз: ушибленная рана головы в теменной области с повреждением кожного </w:t>
      </w:r>
      <w:r w:rsidRPr="00676C6A">
        <w:rPr>
          <w:rFonts w:ascii="Times New Roman" w:hAnsi="Times New Roman"/>
          <w:lang w:eastAsia="en-US"/>
        </w:rPr>
        <w:tab/>
        <w:t xml:space="preserve">покрова. Придя в сознание, потерпевший назвался Гурским и пояснил, что </w:t>
      </w:r>
      <w:r w:rsidRPr="00676C6A">
        <w:rPr>
          <w:rFonts w:ascii="Times New Roman" w:hAnsi="Times New Roman"/>
          <w:lang w:eastAsia="en-US"/>
        </w:rPr>
        <w:tab/>
        <w:t xml:space="preserve">возвращался после работы домой. Около 20.00, проходя мимо дома № 5 </w:t>
      </w:r>
      <w:r w:rsidRPr="00676C6A">
        <w:rPr>
          <w:rFonts w:ascii="Times New Roman" w:hAnsi="Times New Roman"/>
          <w:lang w:eastAsia="en-US"/>
        </w:rPr>
        <w:tab/>
        <w:t xml:space="preserve">по ул. Садовой, он услышал на балконе 2-го этажа громкий </w:t>
      </w:r>
      <w:proofErr w:type="spellStart"/>
      <w:proofErr w:type="gramStart"/>
      <w:r w:rsidRPr="00676C6A">
        <w:rPr>
          <w:rFonts w:ascii="Times New Roman" w:hAnsi="Times New Roman"/>
          <w:lang w:eastAsia="en-US"/>
        </w:rPr>
        <w:t>разговор,сопровождавшийся</w:t>
      </w:r>
      <w:proofErr w:type="spellEnd"/>
      <w:proofErr w:type="gramEnd"/>
      <w:r w:rsidRPr="00676C6A">
        <w:rPr>
          <w:rFonts w:ascii="Times New Roman" w:hAnsi="Times New Roman"/>
          <w:lang w:eastAsia="en-US"/>
        </w:rPr>
        <w:t xml:space="preserve"> нецензурной бранью. Гурский остановился и сделал замечание молодому человеку, стоявшему на балконе, чтобы тот прекратил шуметь. В ответ парень предложил Гурскому уйти, угрожая в </w:t>
      </w:r>
      <w:r w:rsidRPr="00676C6A">
        <w:rPr>
          <w:rFonts w:ascii="Times New Roman" w:hAnsi="Times New Roman"/>
          <w:lang w:eastAsia="en-US"/>
        </w:rPr>
        <w:tab/>
        <w:t xml:space="preserve">противном случае расправой. С соседнего балкона мужчина сообщил, что этот шум продолжается уже несколько часов. Гурский повторил требование прекратить шум. На это парень ответил, что сейчас спустится с другом во двор для разговора. Во дворе дома молодые люди предложили Гурскому пройти на стадион выяснить отношения. Там один из парней потребовал у Гурского закурить, а </w:t>
      </w:r>
      <w:r w:rsidRPr="00676C6A">
        <w:rPr>
          <w:rFonts w:ascii="Times New Roman" w:hAnsi="Times New Roman"/>
          <w:lang w:eastAsia="en-US"/>
        </w:rPr>
        <w:tab/>
        <w:t xml:space="preserve">второй попытался ударить мужчину по голове камнем. Началась драка. Один из хулиганов оторвал от забора доску и, переломав ее на две половины, начал наносить Гурскому удары. Гурский отбежал в сторону, достал удостоверение сотрудника милиции и потребовал прекратить хулиганские действия. Тогда один из нападавших </w:t>
      </w:r>
      <w:proofErr w:type="spellStart"/>
      <w:r w:rsidRPr="00676C6A">
        <w:rPr>
          <w:rFonts w:ascii="Times New Roman" w:hAnsi="Times New Roman"/>
          <w:lang w:eastAsia="en-US"/>
        </w:rPr>
        <w:t>аправился</w:t>
      </w:r>
      <w:proofErr w:type="spellEnd"/>
      <w:r w:rsidRPr="00676C6A">
        <w:rPr>
          <w:rFonts w:ascii="Times New Roman" w:hAnsi="Times New Roman"/>
          <w:lang w:eastAsia="en-US"/>
        </w:rPr>
        <w:t xml:space="preserve"> к Гурскому, достал пистолет и два раза выстрелил. Потерпевший заявил, что у него пропал паспорт и удостоверение сотрудника милиции.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lang w:eastAsia="en-US"/>
        </w:rPr>
        <w:t xml:space="preserve"> </w:t>
      </w: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9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9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9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</w:p>
    <w:p w:rsidR="004E548F" w:rsidRDefault="004E548F" w:rsidP="004E548F">
      <w:pPr>
        <w:pStyle w:val="a7"/>
        <w:ind w:firstLine="709"/>
        <w:jc w:val="both"/>
        <w:rPr>
          <w:rFonts w:ascii="Times New Roman" w:hAnsi="Times New Roman"/>
          <w:lang w:eastAsia="en-US"/>
        </w:rPr>
      </w:pPr>
      <w:r w:rsidRPr="00676C6A">
        <w:rPr>
          <w:rFonts w:ascii="Times New Roman" w:hAnsi="Times New Roman"/>
          <w:b/>
          <w:lang w:eastAsia="en-US"/>
        </w:rPr>
        <w:t xml:space="preserve">Информация 8. </w:t>
      </w:r>
      <w:r w:rsidRPr="00676C6A">
        <w:rPr>
          <w:rFonts w:ascii="Times New Roman" w:hAnsi="Times New Roman"/>
          <w:lang w:eastAsia="en-US"/>
        </w:rPr>
        <w:t xml:space="preserve">22 октября в 23.00 в дежурную часть </w:t>
      </w:r>
      <w:proofErr w:type="spellStart"/>
      <w:r w:rsidRPr="00676C6A">
        <w:rPr>
          <w:rFonts w:ascii="Times New Roman" w:hAnsi="Times New Roman"/>
          <w:lang w:eastAsia="en-US"/>
        </w:rPr>
        <w:t>Осиповичского</w:t>
      </w:r>
      <w:proofErr w:type="spellEnd"/>
      <w:r w:rsidRPr="00676C6A">
        <w:rPr>
          <w:rFonts w:ascii="Times New Roman" w:hAnsi="Times New Roman"/>
          <w:lang w:eastAsia="en-US"/>
        </w:rPr>
        <w:t xml:space="preserve"> РУВД поступило сообщение, что неизвестные лица выносят из магазина и загружают в легковой автомобиль какие-то ящики.  На место происшествия выехала следственно-оперативная группа. Наружный осмотр магазина показал, что двери, окна и стены здания повреждений не имеют. Двери заперты на замки и опечатаны. В десяти метрах от магазина, в кустах обнаружен мужчина в бессознательном состоянии с кровоточащей ссадиной на голове. Около него найдено водительское удостоверение на имя Нестеренко.  При дальнейшем осмотре территории, прилегающей к магазину, выявлены следы шин легкового автомобиля. 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lang w:eastAsia="en-US"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color w:val="111117"/>
          <w:shd w:val="clear" w:color="auto" w:fill="FFFFFF"/>
        </w:rPr>
      </w:pP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color w:val="111117"/>
          <w:shd w:val="clear" w:color="auto" w:fill="FFFFFF"/>
        </w:rPr>
      </w:pPr>
      <w:r w:rsidRPr="00676C6A">
        <w:rPr>
          <w:rFonts w:ascii="Times New Roman" w:hAnsi="Times New Roman"/>
          <w:b/>
          <w:color w:val="111117"/>
          <w:shd w:val="clear" w:color="auto" w:fill="FFFFFF"/>
        </w:rPr>
        <w:t>Информация 8.</w:t>
      </w:r>
      <w:r w:rsidRPr="00676C6A">
        <w:rPr>
          <w:rFonts w:ascii="Times New Roman" w:hAnsi="Times New Roman"/>
          <w:color w:val="111117"/>
          <w:shd w:val="clear" w:color="auto" w:fill="FFFFFF"/>
        </w:rPr>
        <w:t xml:space="preserve"> 4 августа жительница д. </w:t>
      </w:r>
      <w:proofErr w:type="spellStart"/>
      <w:r w:rsidRPr="00676C6A">
        <w:rPr>
          <w:rFonts w:ascii="Times New Roman" w:hAnsi="Times New Roman"/>
          <w:color w:val="111117"/>
          <w:shd w:val="clear" w:color="auto" w:fill="FFFFFF"/>
        </w:rPr>
        <w:t>Дрокино</w:t>
      </w:r>
      <w:proofErr w:type="spellEnd"/>
      <w:r w:rsidRPr="00676C6A">
        <w:rPr>
          <w:rFonts w:ascii="Times New Roman" w:hAnsi="Times New Roman"/>
          <w:color w:val="111117"/>
          <w:shd w:val="clear" w:color="auto" w:fill="FFFFFF"/>
        </w:rPr>
        <w:t xml:space="preserve"> Ю.П. Серова, возвратившись вечером домой, обнаружила на полу труп мужа А.К. Серова, 1958 г.р. Его голова была разбита, вокруг – лужа крови. Прибывшей следственно-оперативной группой обнаружено: на голове трупа имеются следы ударов твердым тупым предметом; на бутылке из-под водки и 2-х стаканах на столе, а также на платяном шкафу, тумбочке, коробке из-под иконы – следы пальцев рук; на табурете – следы наслоения темного вещества, оставленные мужской обувью 42 размера с закругленным носком и характерными особенностями рельефа. На полу найдет пустой холщовый мешочек, в котором, по словам Серовой, прежде хранились старинные серебряные монеты. Также она показала, что ранее в деревне появлялись трое мужчин, скупавших старинные предметы; одному из них Серовы отказали в продаже иконы.25 августа 2008 года при попытке сдать икону в антикварный магазин в г. Красноярске был задержан Ю.С. Пахомов. При обыске в его квартире изъяты старинные серебряные монеты, кроссовки 42 размера, рубашка с пятнами, похожими на кровь.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</w:p>
    <w:p w:rsidR="004E548F" w:rsidRDefault="004E548F" w:rsidP="004E548F">
      <w:pPr>
        <w:pStyle w:val="a7"/>
        <w:ind w:firstLine="709"/>
        <w:jc w:val="both"/>
        <w:rPr>
          <w:rFonts w:ascii="Times New Roman" w:hAnsi="Times New Roman"/>
          <w:color w:val="111117"/>
          <w:shd w:val="clear" w:color="auto" w:fill="FFFFFF"/>
        </w:rPr>
      </w:pPr>
      <w:r w:rsidRPr="00676C6A">
        <w:rPr>
          <w:rFonts w:ascii="Times New Roman" w:hAnsi="Times New Roman"/>
          <w:b/>
          <w:color w:val="111117"/>
          <w:shd w:val="clear" w:color="auto" w:fill="FFFFFF"/>
        </w:rPr>
        <w:t>Информация 9.</w:t>
      </w:r>
      <w:r w:rsidRPr="00676C6A">
        <w:rPr>
          <w:rFonts w:ascii="Times New Roman" w:hAnsi="Times New Roman"/>
          <w:color w:val="111117"/>
          <w:shd w:val="clear" w:color="auto" w:fill="FFFFFF"/>
        </w:rPr>
        <w:t xml:space="preserve"> 17 сентября в лесном массиве в районе пос. «Удачный» был обнаружен заброшенный ветками труп неустановленного мужчины с огнестрельными ранениями в области груди и головы. При осмотре места происшествия были изъяты три стреляные гильзы калибра 9 мм, с обнаруженных в грунте следов обуви и следов протекторов автомобиля изготовлены гипсовые </w:t>
      </w:r>
      <w:r w:rsidRPr="00676C6A">
        <w:rPr>
          <w:rFonts w:ascii="Times New Roman" w:hAnsi="Times New Roman"/>
          <w:color w:val="111117"/>
          <w:shd w:val="clear" w:color="auto" w:fill="FFFFFF"/>
        </w:rPr>
        <w:lastRenderedPageBreak/>
        <w:t xml:space="preserve">слепки. После осмотра трупа были изъяты его одежда, </w:t>
      </w:r>
      <w:proofErr w:type="spellStart"/>
      <w:r w:rsidRPr="00676C6A">
        <w:rPr>
          <w:rFonts w:ascii="Times New Roman" w:hAnsi="Times New Roman"/>
          <w:color w:val="111117"/>
          <w:shd w:val="clear" w:color="auto" w:fill="FFFFFF"/>
        </w:rPr>
        <w:t>подногтевое</w:t>
      </w:r>
      <w:proofErr w:type="spellEnd"/>
      <w:r w:rsidRPr="00676C6A">
        <w:rPr>
          <w:rFonts w:ascii="Times New Roman" w:hAnsi="Times New Roman"/>
          <w:color w:val="111117"/>
          <w:shd w:val="clear" w:color="auto" w:fill="FFFFFF"/>
        </w:rPr>
        <w:t xml:space="preserve"> содержимое, образцы волос. В тот же день сотрудниками ДПС был остановлен автомобиль ВАЗ-2109 гос. номер Р712ЕУ 24, которым управлял И.Ф. Гусев, находившийся в состоянии сильного алкогольного опьянения. На его лице и руках имелись свежие царапины и ссадины, на куртке, брюках и ботинках – пятна, похожие на кровь. При его задержании был изъят пистолет «ПМ». </w:t>
      </w:r>
    </w:p>
    <w:p w:rsidR="004E548F" w:rsidRPr="00676C6A" w:rsidRDefault="004E548F" w:rsidP="004E548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Pr="00676C6A" w:rsidRDefault="004E548F" w:rsidP="004E548F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color w:val="111117"/>
          <w:shd w:val="clear" w:color="auto" w:fill="FFFFFF"/>
        </w:rPr>
      </w:pPr>
    </w:p>
    <w:p w:rsidR="004E548F" w:rsidRPr="00517E5C" w:rsidRDefault="004E548F" w:rsidP="004E548F">
      <w:pPr>
        <w:pStyle w:val="a7"/>
        <w:ind w:firstLine="709"/>
        <w:jc w:val="both"/>
        <w:rPr>
          <w:rFonts w:ascii="Times New Roman" w:hAnsi="Times New Roman"/>
        </w:rPr>
      </w:pPr>
      <w:r w:rsidRPr="00517E5C">
        <w:rPr>
          <w:rFonts w:ascii="Times New Roman" w:hAnsi="Times New Roman"/>
          <w:b/>
        </w:rPr>
        <w:t>Информация 10.</w:t>
      </w:r>
      <w:r w:rsidRPr="00517E5C">
        <w:rPr>
          <w:rFonts w:ascii="Times New Roman" w:hAnsi="Times New Roman"/>
        </w:rPr>
        <w:t xml:space="preserve"> 21 июня 1999 г в лесу на расстоянии 5 км от села </w:t>
      </w:r>
      <w:proofErr w:type="spellStart"/>
      <w:r w:rsidRPr="00517E5C">
        <w:rPr>
          <w:rFonts w:ascii="Times New Roman" w:hAnsi="Times New Roman"/>
        </w:rPr>
        <w:t>Иванцово</w:t>
      </w:r>
      <w:proofErr w:type="spellEnd"/>
      <w:r w:rsidRPr="00517E5C">
        <w:rPr>
          <w:rFonts w:ascii="Times New Roman" w:hAnsi="Times New Roman"/>
        </w:rPr>
        <w:t xml:space="preserve"> пастухи обнаружили полуразложившийся труп мужчины. Труп лежал в яме и был присыпан тонким слоем земли, начинавшей зарастать травой. При осмотре трупа никаких документов найдено не было. Голова трупа оказалась в мешковине красноватого цвета. На трупе надета ватная черная телогрейка, пиджак темного цвета, серая хлопчатобумажная рубашка, темные брюки, кальсоны и кирзовые сапоги. Одежда настолько истлела, что легко расползалась от малейшего прикосновения, но определить ее цвет и качество было все же возможно. Голова трупа была почти полностью </w:t>
      </w:r>
      <w:proofErr w:type="spellStart"/>
      <w:r w:rsidRPr="00517E5C">
        <w:rPr>
          <w:rFonts w:ascii="Times New Roman" w:hAnsi="Times New Roman"/>
        </w:rPr>
        <w:t>скелетирована</w:t>
      </w:r>
      <w:proofErr w:type="spellEnd"/>
      <w:r w:rsidRPr="00517E5C">
        <w:rPr>
          <w:rFonts w:ascii="Times New Roman" w:hAnsi="Times New Roman"/>
        </w:rPr>
        <w:t>, мягкие ткани отсутствовали, что делало его совершенно неузнаваемым.</w:t>
      </w:r>
    </w:p>
    <w:p w:rsidR="004E548F" w:rsidRPr="00676C6A" w:rsidRDefault="004E548F" w:rsidP="004E548F">
      <w:pPr>
        <w:pStyle w:val="a7"/>
        <w:ind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Вопросы:</w:t>
      </w:r>
    </w:p>
    <w:p w:rsidR="004E548F" w:rsidRPr="00676C6A" w:rsidRDefault="004E548F" w:rsidP="004E548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Назовите следственные действия, проводимые следственной группой.</w:t>
      </w:r>
    </w:p>
    <w:p w:rsidR="004E548F" w:rsidRPr="00676C6A" w:rsidRDefault="004E548F" w:rsidP="004E548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676C6A">
        <w:rPr>
          <w:rFonts w:ascii="Times New Roman" w:hAnsi="Times New Roman"/>
          <w:i/>
        </w:rPr>
        <w:t>Перечислите виды следов и вещественных доказательств, изымаемых с места происшествия.</w:t>
      </w:r>
    </w:p>
    <w:p w:rsidR="004E548F" w:rsidRDefault="004E548F" w:rsidP="004E548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</w:rPr>
      </w:pPr>
      <w:r w:rsidRPr="00676C6A">
        <w:rPr>
          <w:rFonts w:ascii="Times New Roman" w:hAnsi="Times New Roman"/>
          <w:i/>
        </w:rPr>
        <w:t>Назовите виды экспертиз, назначаемых по данному делу.</w:t>
      </w:r>
    </w:p>
    <w:p w:rsidR="004E548F" w:rsidRDefault="004E548F" w:rsidP="004E548F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:rsidR="004E548F" w:rsidRDefault="004E548F" w:rsidP="004E5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48F" w:rsidRDefault="004E548F" w:rsidP="004E548F">
      <w:pPr>
        <w:pStyle w:val="a3"/>
        <w:rPr>
          <w:u w:val="single"/>
          <w:lang w:val="ru-RU"/>
        </w:rPr>
      </w:pPr>
      <w:r w:rsidRPr="00694ECC">
        <w:t>Рассмотрен</w:t>
      </w:r>
      <w:r>
        <w:rPr>
          <w:lang w:val="ru-RU"/>
        </w:rPr>
        <w:t>ы</w:t>
      </w:r>
      <w:r w:rsidRPr="00694ECC">
        <w:t xml:space="preserve"> и рекомендован</w:t>
      </w:r>
      <w:r>
        <w:rPr>
          <w:lang w:val="ru-RU"/>
        </w:rPr>
        <w:t>ы</w:t>
      </w:r>
      <w:r w:rsidRPr="00694ECC">
        <w:t xml:space="preserve"> к утверждению кафедрой </w:t>
      </w:r>
      <w:r w:rsidRPr="00E12364">
        <w:rPr>
          <w:u w:val="single"/>
          <w:lang w:val="ru-RU"/>
        </w:rPr>
        <w:t>гражданских и уголовно-правовых дисциплин</w:t>
      </w:r>
    </w:p>
    <w:p w:rsidR="004E548F" w:rsidRPr="00E12364" w:rsidRDefault="004E548F" w:rsidP="004E548F">
      <w:pPr>
        <w:pStyle w:val="a3"/>
        <w:spacing w:after="0"/>
        <w:rPr>
          <w:sz w:val="20"/>
          <w:szCs w:val="20"/>
        </w:rPr>
      </w:pPr>
      <w:r w:rsidRPr="00E12364">
        <w:t xml:space="preserve">    </w:t>
      </w:r>
      <w:r w:rsidRPr="00E12364">
        <w:tab/>
      </w:r>
      <w:r w:rsidRPr="00E12364">
        <w:tab/>
      </w:r>
      <w:r w:rsidRPr="00E12364">
        <w:tab/>
      </w:r>
      <w:r w:rsidRPr="00E12364">
        <w:tab/>
      </w:r>
      <w:r w:rsidRPr="00E12364">
        <w:rPr>
          <w:sz w:val="20"/>
          <w:szCs w:val="20"/>
        </w:rPr>
        <w:t xml:space="preserve">                                                                      (название кафедры)</w:t>
      </w:r>
    </w:p>
    <w:p w:rsidR="004E548F" w:rsidRPr="00505B9C" w:rsidRDefault="004E548F" w:rsidP="004E548F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505B9C">
        <w:rPr>
          <w:rFonts w:ascii="Times New Roman" w:hAnsi="Times New Roman"/>
          <w:sz w:val="24"/>
          <w:szCs w:val="24"/>
        </w:rPr>
        <w:t xml:space="preserve">Протокол № 6 от «15» декабря </w:t>
      </w:r>
      <w:r w:rsidRPr="00505B9C">
        <w:rPr>
          <w:rFonts w:ascii="Times New Roman" w:hAnsi="Times New Roman"/>
          <w:sz w:val="24"/>
          <w:szCs w:val="24"/>
          <w:lang w:val="x-none"/>
        </w:rPr>
        <w:t>20</w:t>
      </w:r>
      <w:r w:rsidRPr="00505B9C">
        <w:rPr>
          <w:rFonts w:ascii="Times New Roman" w:hAnsi="Times New Roman"/>
          <w:sz w:val="24"/>
          <w:szCs w:val="24"/>
        </w:rPr>
        <w:t>21</w:t>
      </w:r>
      <w:r w:rsidRPr="00505B9C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FE37CB" w:rsidRDefault="00FE37CB"/>
    <w:sectPr w:rsidR="00FE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61"/>
    <w:multiLevelType w:val="hybridMultilevel"/>
    <w:tmpl w:val="B622C2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185EFF"/>
    <w:multiLevelType w:val="hybridMultilevel"/>
    <w:tmpl w:val="64EE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00A"/>
    <w:multiLevelType w:val="hybridMultilevel"/>
    <w:tmpl w:val="8C148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D62E37"/>
    <w:multiLevelType w:val="hybridMultilevel"/>
    <w:tmpl w:val="724E9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A7681"/>
    <w:multiLevelType w:val="hybridMultilevel"/>
    <w:tmpl w:val="F3721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C80FDC"/>
    <w:multiLevelType w:val="hybridMultilevel"/>
    <w:tmpl w:val="2A6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6E2E"/>
    <w:multiLevelType w:val="hybridMultilevel"/>
    <w:tmpl w:val="49304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AE5B26"/>
    <w:multiLevelType w:val="hybridMultilevel"/>
    <w:tmpl w:val="116CD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3EB1461"/>
    <w:multiLevelType w:val="hybridMultilevel"/>
    <w:tmpl w:val="E4FE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309B"/>
    <w:multiLevelType w:val="hybridMultilevel"/>
    <w:tmpl w:val="BAC47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E051B7"/>
    <w:multiLevelType w:val="hybridMultilevel"/>
    <w:tmpl w:val="1AEE9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9865FE1"/>
    <w:multiLevelType w:val="hybridMultilevel"/>
    <w:tmpl w:val="FC96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1723DE"/>
    <w:multiLevelType w:val="hybridMultilevel"/>
    <w:tmpl w:val="5B343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F"/>
    <w:rsid w:val="004E548F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6EA3-CBCA-4FBE-B511-A909D25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48F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4E54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4E548F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4E548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548F"/>
    <w:pPr>
      <w:ind w:left="720"/>
      <w:contextualSpacing/>
    </w:pPr>
  </w:style>
  <w:style w:type="paragraph" w:styleId="31">
    <w:name w:val="Body Text Indent 3"/>
    <w:basedOn w:val="a"/>
    <w:link w:val="32"/>
    <w:rsid w:val="004E548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E548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6">
    <w:name w:val="Strong"/>
    <w:uiPriority w:val="22"/>
    <w:qFormat/>
    <w:rsid w:val="004E548F"/>
    <w:rPr>
      <w:b/>
      <w:bCs/>
    </w:rPr>
  </w:style>
  <w:style w:type="paragraph" w:styleId="a7">
    <w:name w:val="No Spacing"/>
    <w:link w:val="a8"/>
    <w:uiPriority w:val="1"/>
    <w:qFormat/>
    <w:rsid w:val="004E5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E54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2022-02-02T09:15:00Z</dcterms:created>
  <dcterms:modified xsi:type="dcterms:W3CDTF">2022-02-02T09:17:00Z</dcterms:modified>
</cp:coreProperties>
</file>