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21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  <w:r w:rsidRPr="00E55477">
        <w:rPr>
          <w:b/>
          <w:sz w:val="24"/>
          <w:szCs w:val="24"/>
        </w:rPr>
        <w:t>4.</w:t>
      </w:r>
      <w:r>
        <w:rPr>
          <w:b/>
          <w:sz w:val="28"/>
          <w:szCs w:val="28"/>
        </w:rPr>
        <w:t xml:space="preserve"> </w:t>
      </w:r>
      <w:r w:rsidRPr="00E55477">
        <w:rPr>
          <w:b/>
          <w:sz w:val="24"/>
          <w:szCs w:val="24"/>
        </w:rPr>
        <w:t>ВОПРОСЫ ДЛЯ САМОСТОЯТЕЛЬНОЙ РАБОТЫ СЛУШАТЕЛЕЙ</w:t>
      </w:r>
    </w:p>
    <w:p w:rsidR="00E15D21" w:rsidRPr="005D4622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ЗАОЧНОЙ ФОРМЫ ПОЛУЧЕНИЯ </w:t>
      </w:r>
      <w:r w:rsidRPr="005D4622">
        <w:rPr>
          <w:b/>
          <w:sz w:val="24"/>
          <w:szCs w:val="24"/>
        </w:rPr>
        <w:t>ОБРАЗОВАНИЯ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3"/>
        <w:gridCol w:w="709"/>
        <w:gridCol w:w="1701"/>
        <w:gridCol w:w="1134"/>
      </w:tblGrid>
      <w:tr w:rsidR="00E15D21" w:rsidRPr="00C92C6D" w:rsidTr="000172DF">
        <w:tc>
          <w:tcPr>
            <w:tcW w:w="710" w:type="dxa"/>
            <w:vAlign w:val="center"/>
          </w:tcPr>
          <w:p w:rsidR="00E15D21" w:rsidRPr="005D4622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E15D21" w:rsidRPr="005D4622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Номер и наименование темы</w:t>
            </w:r>
          </w:p>
        </w:tc>
        <w:tc>
          <w:tcPr>
            <w:tcW w:w="3543" w:type="dxa"/>
          </w:tcPr>
          <w:p w:rsidR="00E15D21" w:rsidRPr="005D4622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Вопросы темы</w:t>
            </w:r>
          </w:p>
        </w:tc>
        <w:tc>
          <w:tcPr>
            <w:tcW w:w="709" w:type="dxa"/>
          </w:tcPr>
          <w:p w:rsidR="00E15D21" w:rsidRPr="005D4622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Кол-во час</w:t>
            </w:r>
          </w:p>
        </w:tc>
        <w:tc>
          <w:tcPr>
            <w:tcW w:w="1701" w:type="dxa"/>
          </w:tcPr>
          <w:p w:rsidR="00E15D21" w:rsidRPr="005D4622" w:rsidRDefault="00E15D21" w:rsidP="000172DF">
            <w:pPr>
              <w:jc w:val="center"/>
              <w:rPr>
                <w:sz w:val="18"/>
                <w:szCs w:val="18"/>
              </w:rPr>
            </w:pPr>
            <w:r w:rsidRPr="005D4622">
              <w:rPr>
                <w:sz w:val="18"/>
                <w:szCs w:val="18"/>
              </w:rPr>
              <w:t>Литература</w:t>
            </w:r>
          </w:p>
          <w:p w:rsidR="00E15D21" w:rsidRPr="005D4622" w:rsidRDefault="00E15D21" w:rsidP="000172DF">
            <w:pPr>
              <w:jc w:val="center"/>
              <w:rPr>
                <w:color w:val="FF0000"/>
              </w:rPr>
            </w:pPr>
            <w:r w:rsidRPr="005D4622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D462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D4622">
              <w:rPr>
                <w:sz w:val="22"/>
                <w:szCs w:val="22"/>
              </w:rPr>
              <w:t>Форма контроля СРС</w:t>
            </w:r>
          </w:p>
        </w:tc>
      </w:tr>
      <w:tr w:rsidR="00E15D21" w:rsidRPr="00C92C6D" w:rsidTr="000172DF">
        <w:trPr>
          <w:cantSplit/>
          <w:trHeight w:val="1134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 w:rsidRPr="00C92C6D">
              <w:t>1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  <w:rPr>
                <w:b/>
              </w:rPr>
            </w:pPr>
            <w:r w:rsidRPr="00C92C6D">
              <w:t>Тема 2. Понятие и сущность информационного общества.</w:t>
            </w:r>
          </w:p>
        </w:tc>
        <w:tc>
          <w:tcPr>
            <w:tcW w:w="3543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</w:pPr>
            <w:r w:rsidRPr="00C92C6D">
              <w:t>Становление теории информационного общества. Определение информационного общества. Особенности и характеристики информационного общества. Классификация стадий общественного развития. Хартия глобального информационного общества. Становление информационного общества в Республике Беларусь.</w:t>
            </w: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5D21" w:rsidRPr="00C92C6D" w:rsidRDefault="00E15D21" w:rsidP="000172DF">
            <w:pPr>
              <w:pStyle w:val="a3"/>
              <w:spacing w:after="0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15D21" w:rsidRPr="00C92C6D" w:rsidRDefault="00E15D21" w:rsidP="000172DF">
            <w:pPr>
              <w:pStyle w:val="a3"/>
              <w:spacing w:after="0"/>
              <w:ind w:left="113" w:right="113"/>
              <w:jc w:val="center"/>
            </w:pPr>
            <w:r>
              <w:rPr>
                <w:sz w:val="24"/>
                <w:szCs w:val="24"/>
              </w:rPr>
              <w:t>Тестирование в онлайн режиме</w:t>
            </w:r>
          </w:p>
          <w:p w:rsidR="00E15D21" w:rsidRPr="00C92C6D" w:rsidRDefault="00E15D21" w:rsidP="000172DF">
            <w:pPr>
              <w:pStyle w:val="a3"/>
              <w:spacing w:after="0"/>
              <w:ind w:left="113" w:right="113"/>
              <w:jc w:val="center"/>
            </w:pPr>
          </w:p>
        </w:tc>
      </w:tr>
      <w:tr w:rsidR="00E15D21" w:rsidRPr="00C92C6D" w:rsidTr="000172DF">
        <w:trPr>
          <w:cantSplit/>
          <w:trHeight w:val="3206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 w:rsidRPr="00C92C6D">
              <w:t>2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</w:pPr>
            <w:r w:rsidRPr="00C92C6D">
              <w:t>Тема 4. Правовая информация и правовая информатизация.</w:t>
            </w:r>
          </w:p>
        </w:tc>
        <w:tc>
          <w:tcPr>
            <w:tcW w:w="3543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</w:pPr>
            <w:r w:rsidRPr="00C92C6D">
              <w:t>Понятие правовой информации. Классификация информации в правовой сфере. Основные свойства правовой информации. Определение понятия «информация» законодателем. Определение понятия «информатизация». Правовое обеспечение процессов информатизации в Республике Беларусь. Правовое обеспечение информатизации государственного управления. Электронное правительство. Тенденции развития правовой информатизации.</w:t>
            </w: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15D21" w:rsidRPr="00C92C6D" w:rsidRDefault="00E15D21" w:rsidP="000172DF">
            <w:pPr>
              <w:pStyle w:val="a3"/>
              <w:spacing w:after="0"/>
              <w:ind w:left="113" w:right="113"/>
              <w:jc w:val="center"/>
            </w:pPr>
          </w:p>
        </w:tc>
      </w:tr>
      <w:tr w:rsidR="00E15D21" w:rsidRPr="00C92C6D" w:rsidTr="000172DF">
        <w:trPr>
          <w:cantSplit/>
          <w:trHeight w:val="1134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 w:rsidRPr="00C92C6D">
              <w:t>3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</w:pPr>
            <w:r w:rsidRPr="00B72049">
              <w:t>Тема 5. Государственная политика в области информатизации в Республике Беларусь</w:t>
            </w:r>
            <w:r w:rsidRPr="00C92C6D">
              <w:t>.</w:t>
            </w:r>
          </w:p>
        </w:tc>
        <w:tc>
          <w:tcPr>
            <w:tcW w:w="3543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</w:pPr>
            <w:r w:rsidRPr="007E3A5D">
              <w:t>Понятие правовой информатизации Правовая информатизация. Государственная система правовой информации Республики Беларусь. Национальный центр правовой информации Республики Беларусь – цели, задачи, функции. Назначение, основные определения. Национальный реестр правовых актов Республики Беларусь и эталонный банк данных правовой информации как основа распространения правовой информации. Единый правовой классификатор. Государственная система правовой информации Республики Беларусь</w:t>
            </w: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5D21" w:rsidRPr="00663D67" w:rsidRDefault="00E15D21" w:rsidP="000172DF">
            <w:pPr>
              <w:pStyle w:val="a3"/>
              <w:spacing w:after="0"/>
              <w:jc w:val="both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15D21" w:rsidRPr="00C92C6D" w:rsidRDefault="00E15D21" w:rsidP="000172DF">
            <w:pPr>
              <w:pStyle w:val="a3"/>
              <w:spacing w:after="0"/>
              <w:ind w:left="113" w:right="113"/>
              <w:jc w:val="center"/>
            </w:pPr>
          </w:p>
        </w:tc>
      </w:tr>
      <w:tr w:rsidR="00E15D21" w:rsidRPr="00C92C6D" w:rsidTr="000172DF">
        <w:trPr>
          <w:cantSplit/>
          <w:trHeight w:val="1134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 w:rsidRPr="00C92C6D">
              <w:lastRenderedPageBreak/>
              <w:t>4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</w:pPr>
            <w:r w:rsidRPr="00C92C6D">
              <w:t>Тема 7. Информационная безопасность</w:t>
            </w:r>
          </w:p>
        </w:tc>
        <w:tc>
          <w:tcPr>
            <w:tcW w:w="3543" w:type="dxa"/>
          </w:tcPr>
          <w:p w:rsidR="00E15D21" w:rsidRPr="00C92C6D" w:rsidRDefault="00E15D21" w:rsidP="000172DF">
            <w:pPr>
              <w:pStyle w:val="a5"/>
              <w:ind w:left="0"/>
              <w:rPr>
                <w:sz w:val="20"/>
              </w:rPr>
            </w:pPr>
            <w:r w:rsidRPr="00C92C6D">
              <w:rPr>
                <w:sz w:val="20"/>
              </w:rPr>
              <w:t>Место информационной безопасности в системе национальной безопасности Республики Беларусь. Концепция национальной безопасности Республики Беларусь. Доктрина информационной безопасности Республики Беларусь. Жизненно важные интересы личности, общества и государства в информационной сфере. Основные задачи в области обеспечения информационной безопасности. Защита информации. Место защиты информации в информационной безопасности. Системный подход к защите информации. Организационные, программно-технические и юридические методы защиты информации. Электронная цифровая подпись как один из способов защиты информации. Компьютерные преступления.</w:t>
            </w:r>
          </w:p>
          <w:p w:rsidR="00E15D21" w:rsidRPr="00C92C6D" w:rsidRDefault="00E15D21" w:rsidP="000172DF">
            <w:pPr>
              <w:pStyle w:val="a3"/>
              <w:spacing w:after="0"/>
              <w:jc w:val="both"/>
            </w:pP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 w:rsidRPr="00C92C6D">
              <w:t>2</w:t>
            </w:r>
          </w:p>
        </w:tc>
        <w:tc>
          <w:tcPr>
            <w:tcW w:w="1701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  <w:rPr>
                <w:lang w:val="en-US"/>
              </w:rPr>
            </w:pPr>
            <w:r w:rsidRPr="00C92C6D">
              <w:rPr>
                <w:lang w:val="en-US"/>
              </w:rPr>
              <w:t>[</w:t>
            </w:r>
            <w:r w:rsidRPr="00C92C6D">
              <w:t>1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2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4</w:t>
            </w:r>
            <w:r w:rsidRPr="00C92C6D">
              <w:rPr>
                <w:lang w:val="en-US"/>
              </w:rPr>
              <w:t>]</w:t>
            </w:r>
            <w:r w:rsidRPr="00C92C6D">
              <w:t xml:space="preserve">, </w:t>
            </w:r>
            <w:r w:rsidRPr="00C92C6D">
              <w:rPr>
                <w:lang w:val="en-US"/>
              </w:rPr>
              <w:t>[</w:t>
            </w:r>
            <w:r w:rsidRPr="00C92C6D">
              <w:t>5</w:t>
            </w:r>
            <w:r w:rsidRPr="00C92C6D">
              <w:rPr>
                <w:lang w:val="en-US"/>
              </w:rP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15D21" w:rsidRPr="00C61EE3" w:rsidRDefault="00E15D21" w:rsidP="000172DF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61EE3">
              <w:rPr>
                <w:sz w:val="24"/>
                <w:szCs w:val="24"/>
              </w:rPr>
              <w:t>Тестирование  в онлайн  режиме.</w:t>
            </w:r>
          </w:p>
        </w:tc>
      </w:tr>
      <w:tr w:rsidR="00E15D21" w:rsidRPr="00C92C6D" w:rsidTr="000172DF">
        <w:trPr>
          <w:cantSplit/>
          <w:trHeight w:val="1134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</w:pPr>
            <w:r w:rsidRPr="00731A45">
              <w:t>Тема 9. Электронный документооборот и электронная цифровая подпись.</w:t>
            </w:r>
          </w:p>
        </w:tc>
        <w:tc>
          <w:tcPr>
            <w:tcW w:w="3543" w:type="dxa"/>
          </w:tcPr>
          <w:p w:rsidR="00E15D21" w:rsidRPr="00731A45" w:rsidRDefault="00E15D21" w:rsidP="000172DF">
            <w:pPr>
              <w:pStyle w:val="a5"/>
              <w:ind w:left="0"/>
              <w:rPr>
                <w:sz w:val="20"/>
              </w:rPr>
            </w:pPr>
            <w:r w:rsidRPr="00731A45">
              <w:rPr>
                <w:sz w:val="20"/>
              </w:rPr>
              <w:t xml:space="preserve">Понятие и юридическая сила электронного документа. Электронный документооборот. Электронно-цифровая подпись. </w:t>
            </w: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5D21" w:rsidRPr="00431A3B" w:rsidRDefault="00E15D21" w:rsidP="000172DF">
            <w:pPr>
              <w:pStyle w:val="a3"/>
              <w:spacing w:after="0"/>
              <w:jc w:val="both"/>
            </w:pPr>
            <w:r>
              <w:rPr>
                <w:lang w:val="en-US"/>
              </w:rPr>
              <w:t>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15D21" w:rsidRPr="00C61EE3" w:rsidRDefault="00E15D21" w:rsidP="000172DF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15D21" w:rsidRPr="00C92C6D" w:rsidTr="000172DF">
        <w:trPr>
          <w:cantSplit/>
          <w:trHeight w:val="1134"/>
        </w:trPr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</w:pPr>
            <w:r w:rsidRPr="00731A45">
              <w:t>Тема 10.Концепция электронного правительства.</w:t>
            </w:r>
          </w:p>
        </w:tc>
        <w:tc>
          <w:tcPr>
            <w:tcW w:w="3543" w:type="dxa"/>
          </w:tcPr>
          <w:p w:rsidR="00E15D21" w:rsidRPr="00731A45" w:rsidRDefault="00E15D21" w:rsidP="000172DF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31A45">
              <w:rPr>
                <w:sz w:val="20"/>
                <w:szCs w:val="20"/>
              </w:rPr>
              <w:t>Концепция организации межведомственного взаимодействия органов государственной власти и формирования электронного правительства</w:t>
            </w:r>
            <w:r>
              <w:rPr>
                <w:sz w:val="20"/>
                <w:szCs w:val="20"/>
              </w:rPr>
              <w:t xml:space="preserve">. </w:t>
            </w:r>
            <w:r w:rsidRPr="00731A45">
              <w:rPr>
                <w:sz w:val="20"/>
                <w:szCs w:val="20"/>
              </w:rPr>
              <w:t>Основные проблемы и направления совершенствования деятельности органов государственной власти на основе внедрения информационных технологий в Республике Беларусь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Основные проблемы внедрения информационных технологий в органы государственной власти</w:t>
            </w:r>
            <w:r>
              <w:rPr>
                <w:sz w:val="20"/>
                <w:szCs w:val="20"/>
              </w:rPr>
              <w:t>.</w:t>
            </w:r>
            <w:r w:rsidRPr="00731A45">
              <w:rPr>
                <w:sz w:val="20"/>
                <w:szCs w:val="20"/>
              </w:rPr>
              <w:t xml:space="preserve"> Перспективные направления совершенствования единой государственной политики в области информатизации государственного управления</w:t>
            </w:r>
          </w:p>
          <w:p w:rsidR="00E15D21" w:rsidRPr="00C92C6D" w:rsidRDefault="00E15D21" w:rsidP="000172DF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[[</w:t>
            </w:r>
            <w:r>
              <w:t>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E15D21" w:rsidRPr="00C61EE3" w:rsidRDefault="00E15D21" w:rsidP="000172DF">
            <w:pPr>
              <w:pStyle w:val="a3"/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15D21" w:rsidRPr="00C92C6D" w:rsidTr="000172DF">
        <w:tc>
          <w:tcPr>
            <w:tcW w:w="710" w:type="dxa"/>
            <w:vAlign w:val="center"/>
          </w:tcPr>
          <w:p w:rsidR="00E15D21" w:rsidRPr="00C92C6D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ИТОГО</w:t>
            </w:r>
          </w:p>
        </w:tc>
        <w:tc>
          <w:tcPr>
            <w:tcW w:w="3543" w:type="dxa"/>
          </w:tcPr>
          <w:p w:rsidR="00E15D21" w:rsidRPr="00C92C6D" w:rsidRDefault="00E15D21" w:rsidP="000172DF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15D21" w:rsidRPr="00C92C6D" w:rsidRDefault="00E15D21" w:rsidP="000172D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C92C6D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15D21" w:rsidRPr="00C92C6D" w:rsidRDefault="00E15D21" w:rsidP="000172DF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</w:t>
      </w:r>
      <w:r w:rsidRPr="00332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ЗАОЧНОЙ (</w:t>
      </w:r>
      <w:r w:rsidRPr="003323F9">
        <w:rPr>
          <w:b/>
          <w:sz w:val="24"/>
          <w:szCs w:val="24"/>
        </w:rPr>
        <w:t>ДИСТАНЦИОННОЙ</w:t>
      </w:r>
      <w:r>
        <w:rPr>
          <w:b/>
          <w:sz w:val="24"/>
          <w:szCs w:val="24"/>
        </w:rPr>
        <w:t>)</w:t>
      </w:r>
      <w:r w:rsidRPr="003323F9">
        <w:rPr>
          <w:b/>
          <w:sz w:val="24"/>
          <w:szCs w:val="24"/>
        </w:rPr>
        <w:t xml:space="preserve"> ФОРМЫ ПОЛУЧЕНИЯ ОБРАЗОВАНИЯ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96"/>
        <w:gridCol w:w="3966"/>
        <w:gridCol w:w="720"/>
        <w:gridCol w:w="1166"/>
        <w:gridCol w:w="1349"/>
      </w:tblGrid>
      <w:tr w:rsidR="00E15D21" w:rsidRPr="00663D67" w:rsidTr="000172DF">
        <w:trPr>
          <w:trHeight w:val="1319"/>
        </w:trPr>
        <w:tc>
          <w:tcPr>
            <w:tcW w:w="710" w:type="dxa"/>
          </w:tcPr>
          <w:p w:rsidR="00E15D21" w:rsidRPr="003323F9" w:rsidRDefault="00E15D21" w:rsidP="000172D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№</w:t>
            </w:r>
          </w:p>
          <w:p w:rsidR="00E15D21" w:rsidRPr="003323F9" w:rsidRDefault="00E15D21" w:rsidP="000172D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323F9">
              <w:rPr>
                <w:sz w:val="20"/>
                <w:szCs w:val="20"/>
              </w:rPr>
              <w:t>п/п</w:t>
            </w:r>
          </w:p>
        </w:tc>
        <w:tc>
          <w:tcPr>
            <w:tcW w:w="2296" w:type="dxa"/>
          </w:tcPr>
          <w:p w:rsidR="00E15D21" w:rsidRPr="003323F9" w:rsidRDefault="00E15D21" w:rsidP="000172DF">
            <w:pPr>
              <w:jc w:val="center"/>
            </w:pPr>
            <w:r w:rsidRPr="003323F9">
              <w:t>Наименование темы</w:t>
            </w:r>
          </w:p>
        </w:tc>
        <w:tc>
          <w:tcPr>
            <w:tcW w:w="3966" w:type="dxa"/>
          </w:tcPr>
          <w:p w:rsidR="00E15D21" w:rsidRPr="003323F9" w:rsidRDefault="00E15D21" w:rsidP="000172DF">
            <w:pPr>
              <w:ind w:firstLine="432"/>
              <w:jc w:val="center"/>
              <w:rPr>
                <w:spacing w:val="2"/>
              </w:rPr>
            </w:pPr>
            <w:r w:rsidRPr="003323F9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E15D21" w:rsidRPr="003323F9" w:rsidRDefault="00E15D21" w:rsidP="000172DF">
            <w:pPr>
              <w:jc w:val="center"/>
            </w:pPr>
            <w:r w:rsidRPr="003323F9">
              <w:t>Кол-во</w:t>
            </w:r>
          </w:p>
          <w:p w:rsidR="00E15D21" w:rsidRPr="003323F9" w:rsidRDefault="00E15D21" w:rsidP="000172DF">
            <w:pPr>
              <w:jc w:val="center"/>
            </w:pPr>
            <w:r w:rsidRPr="003323F9">
              <w:t>часов</w:t>
            </w:r>
          </w:p>
          <w:p w:rsidR="00E15D21" w:rsidRPr="003323F9" w:rsidRDefault="00E15D21" w:rsidP="000172DF">
            <w:pPr>
              <w:jc w:val="center"/>
            </w:pPr>
          </w:p>
        </w:tc>
        <w:tc>
          <w:tcPr>
            <w:tcW w:w="1166" w:type="dxa"/>
          </w:tcPr>
          <w:p w:rsidR="00E15D21" w:rsidRDefault="00E15D21" w:rsidP="000172DF">
            <w:pPr>
              <w:jc w:val="center"/>
            </w:pPr>
            <w:r w:rsidRPr="003323F9">
              <w:t>Форма контроля</w:t>
            </w:r>
          </w:p>
          <w:p w:rsidR="00E15D21" w:rsidRPr="003323F9" w:rsidRDefault="00E15D21" w:rsidP="000172DF">
            <w:pPr>
              <w:jc w:val="center"/>
            </w:pPr>
            <w:r>
              <w:t>СРС</w:t>
            </w:r>
          </w:p>
        </w:tc>
        <w:tc>
          <w:tcPr>
            <w:tcW w:w="1349" w:type="dxa"/>
          </w:tcPr>
          <w:p w:rsidR="00E15D21" w:rsidRPr="00663D67" w:rsidRDefault="00E15D21" w:rsidP="000172DF">
            <w:pPr>
              <w:jc w:val="center"/>
              <w:rPr>
                <w:sz w:val="18"/>
                <w:szCs w:val="18"/>
              </w:rPr>
            </w:pPr>
            <w:r w:rsidRPr="00663D67">
              <w:rPr>
                <w:sz w:val="18"/>
                <w:szCs w:val="18"/>
              </w:rPr>
              <w:t>Литература</w:t>
            </w:r>
          </w:p>
          <w:p w:rsidR="00E15D21" w:rsidRPr="00663D67" w:rsidRDefault="00E15D21" w:rsidP="000172DF">
            <w:pPr>
              <w:jc w:val="center"/>
            </w:pPr>
            <w:r w:rsidRPr="00663D67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663D67">
              <w:rPr>
                <w:sz w:val="18"/>
                <w:szCs w:val="18"/>
              </w:rPr>
              <w:t>)</w:t>
            </w:r>
          </w:p>
        </w:tc>
      </w:tr>
      <w:tr w:rsidR="00E15D21" w:rsidRPr="000356BA" w:rsidTr="000172DF">
        <w:trPr>
          <w:trHeight w:val="1098"/>
        </w:trPr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r w:rsidRPr="001D1882">
              <w:rPr>
                <w:sz w:val="22"/>
                <w:szCs w:val="22"/>
                <w:lang w:eastAsia="en-US"/>
              </w:rPr>
              <w:t>Тема 1. Введение в курс «Правовая информатика» Понятие информации</w:t>
            </w:r>
          </w:p>
          <w:p w:rsidR="00E15D21" w:rsidRPr="001D1882" w:rsidRDefault="00E15D21" w:rsidP="000172DF"/>
        </w:tc>
        <w:tc>
          <w:tcPr>
            <w:tcW w:w="3966" w:type="dxa"/>
          </w:tcPr>
          <w:p w:rsidR="00E15D21" w:rsidRDefault="00E15D21" w:rsidP="00E15D21">
            <w:pPr>
              <w:numPr>
                <w:ilvl w:val="0"/>
                <w:numId w:val="6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Понятия и определения, цели и задачи правовой информатики. </w:t>
            </w:r>
          </w:p>
          <w:p w:rsidR="00E15D21" w:rsidRDefault="00E15D21" w:rsidP="00E15D21">
            <w:pPr>
              <w:numPr>
                <w:ilvl w:val="0"/>
                <w:numId w:val="6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Роль и место правовой информатики в юридической деятельности </w:t>
            </w:r>
          </w:p>
          <w:p w:rsidR="00E15D21" w:rsidRDefault="00E15D21" w:rsidP="00E15D21">
            <w:pPr>
              <w:numPr>
                <w:ilvl w:val="0"/>
                <w:numId w:val="6"/>
              </w:numPr>
              <w:tabs>
                <w:tab w:val="left" w:pos="387"/>
              </w:tabs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Понятие информации, ее виды и свойства. </w:t>
            </w:r>
          </w:p>
          <w:p w:rsidR="00E15D21" w:rsidRPr="001D1882" w:rsidRDefault="00E15D21" w:rsidP="00E15D21">
            <w:pPr>
              <w:numPr>
                <w:ilvl w:val="0"/>
                <w:numId w:val="6"/>
              </w:numPr>
              <w:tabs>
                <w:tab w:val="left" w:pos="387"/>
                <w:tab w:val="num" w:pos="4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Роль информации в жизни личности, общества и государства.</w:t>
            </w:r>
          </w:p>
        </w:tc>
        <w:tc>
          <w:tcPr>
            <w:tcW w:w="720" w:type="dxa"/>
          </w:tcPr>
          <w:p w:rsidR="00E15D21" w:rsidRPr="00942D61" w:rsidRDefault="00E15D21" w:rsidP="000172DF">
            <w:pPr>
              <w:jc w:val="center"/>
            </w:pPr>
            <w:r>
              <w:t>1</w:t>
            </w:r>
          </w:p>
        </w:tc>
        <w:tc>
          <w:tcPr>
            <w:tcW w:w="1166" w:type="dxa"/>
            <w:vMerge w:val="restart"/>
            <w:textDirection w:val="btLr"/>
          </w:tcPr>
          <w:p w:rsidR="00E15D21" w:rsidRPr="007061E4" w:rsidRDefault="00E15D21" w:rsidP="000172D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061E4">
              <w:rPr>
                <w:sz w:val="24"/>
                <w:szCs w:val="24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r w:rsidRPr="001D1882">
              <w:rPr>
                <w:sz w:val="22"/>
                <w:szCs w:val="22"/>
                <w:lang w:eastAsia="en-US"/>
              </w:rPr>
              <w:t>Тема 2. Понятие и сущность информационного общества</w:t>
            </w:r>
          </w:p>
        </w:tc>
        <w:tc>
          <w:tcPr>
            <w:tcW w:w="3966" w:type="dxa"/>
          </w:tcPr>
          <w:p w:rsidR="00E15D21" w:rsidRDefault="00E15D21" w:rsidP="00E15D21">
            <w:pPr>
              <w:pStyle w:val="ac"/>
              <w:numPr>
                <w:ilvl w:val="0"/>
                <w:numId w:val="7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Становление теории информационного общества.</w:t>
            </w:r>
          </w:p>
          <w:p w:rsidR="00E15D21" w:rsidRPr="001D1882" w:rsidRDefault="00E15D21" w:rsidP="00E15D21">
            <w:pPr>
              <w:numPr>
                <w:ilvl w:val="0"/>
                <w:numId w:val="7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Определение информационного общества.</w:t>
            </w:r>
          </w:p>
          <w:p w:rsidR="00E15D21" w:rsidRPr="001D1882" w:rsidRDefault="00E15D21" w:rsidP="00E15D21">
            <w:pPr>
              <w:numPr>
                <w:ilvl w:val="0"/>
                <w:numId w:val="7"/>
              </w:numPr>
              <w:tabs>
                <w:tab w:val="left" w:pos="5"/>
                <w:tab w:val="left" w:pos="289"/>
              </w:tabs>
              <w:spacing w:line="276" w:lineRule="auto"/>
              <w:ind w:left="147" w:hanging="5"/>
              <w:rPr>
                <w:lang w:eastAsia="en-US"/>
              </w:rPr>
            </w:pPr>
            <w:r>
              <w:rPr>
                <w:lang w:eastAsia="en-US"/>
              </w:rPr>
              <w:t>Особенности и характеристики информационного общества.</w:t>
            </w:r>
          </w:p>
        </w:tc>
        <w:tc>
          <w:tcPr>
            <w:tcW w:w="720" w:type="dxa"/>
          </w:tcPr>
          <w:p w:rsidR="00E15D21" w:rsidRPr="00942D61" w:rsidRDefault="00E15D21" w:rsidP="000172DF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r w:rsidRPr="001D1882">
              <w:rPr>
                <w:sz w:val="22"/>
                <w:szCs w:val="22"/>
                <w:lang w:eastAsia="en-US"/>
              </w:rPr>
              <w:t>Тема 3. Информационные процессы и информационные системы</w:t>
            </w:r>
          </w:p>
        </w:tc>
        <w:tc>
          <w:tcPr>
            <w:tcW w:w="3966" w:type="dxa"/>
          </w:tcPr>
          <w:p w:rsidR="00E15D21" w:rsidRDefault="00E15D21" w:rsidP="00E15D21">
            <w:pPr>
              <w:numPr>
                <w:ilvl w:val="0"/>
                <w:numId w:val="8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lang w:eastAsia="en-US"/>
              </w:rPr>
            </w:pPr>
            <w:r>
              <w:rPr>
                <w:lang w:eastAsia="en-US"/>
              </w:rPr>
              <w:t>Информационные процессы</w:t>
            </w:r>
          </w:p>
          <w:p w:rsidR="00E15D21" w:rsidRPr="001D1882" w:rsidRDefault="00E15D21" w:rsidP="00E15D21">
            <w:pPr>
              <w:numPr>
                <w:ilvl w:val="0"/>
                <w:numId w:val="8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bCs/>
              </w:rPr>
            </w:pPr>
            <w:r>
              <w:rPr>
                <w:lang w:eastAsia="en-US"/>
              </w:rPr>
              <w:t>Информационные ресурсы.</w:t>
            </w:r>
          </w:p>
          <w:p w:rsidR="00E15D21" w:rsidRPr="00E33123" w:rsidRDefault="00E15D21" w:rsidP="00E15D21">
            <w:pPr>
              <w:numPr>
                <w:ilvl w:val="0"/>
                <w:numId w:val="8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147" w:firstLine="0"/>
              <w:rPr>
                <w:bCs/>
              </w:rPr>
            </w:pPr>
            <w:r>
              <w:rPr>
                <w:lang w:eastAsia="en-US"/>
              </w:rPr>
              <w:t>Информационные системы</w:t>
            </w:r>
          </w:p>
        </w:tc>
        <w:tc>
          <w:tcPr>
            <w:tcW w:w="720" w:type="dxa"/>
            <w:vAlign w:val="center"/>
          </w:tcPr>
          <w:p w:rsidR="00E15D21" w:rsidRPr="00942D61" w:rsidRDefault="00E15D21" w:rsidP="000172DF">
            <w:pPr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4. Правовая информация и правовая информатизация.</w:t>
            </w:r>
          </w:p>
        </w:tc>
        <w:tc>
          <w:tcPr>
            <w:tcW w:w="3966" w:type="dxa"/>
          </w:tcPr>
          <w:p w:rsidR="00E15D21" w:rsidRDefault="00E15D21" w:rsidP="00E15D21">
            <w:pPr>
              <w:numPr>
                <w:ilvl w:val="0"/>
                <w:numId w:val="10"/>
              </w:numPr>
              <w:tabs>
                <w:tab w:val="clear" w:pos="720"/>
                <w:tab w:val="left" w:pos="5"/>
                <w:tab w:val="num" w:pos="147"/>
                <w:tab w:val="left" w:pos="289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Понятие информации, единицы измерения информации.</w:t>
            </w:r>
          </w:p>
          <w:p w:rsidR="00E15D21" w:rsidRDefault="00E15D21" w:rsidP="00E15D21">
            <w:pPr>
              <w:numPr>
                <w:ilvl w:val="0"/>
                <w:numId w:val="10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Правовая информация, ее классификация.</w:t>
            </w:r>
          </w:p>
          <w:p w:rsidR="00E15D21" w:rsidRDefault="00E15D21" w:rsidP="00E15D21">
            <w:pPr>
              <w:numPr>
                <w:ilvl w:val="0"/>
                <w:numId w:val="10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Определение правовой информации законодателем.</w:t>
            </w:r>
          </w:p>
          <w:p w:rsidR="00E15D21" w:rsidRDefault="00E15D21" w:rsidP="00E15D21">
            <w:pPr>
              <w:numPr>
                <w:ilvl w:val="0"/>
                <w:numId w:val="10"/>
              </w:numPr>
              <w:tabs>
                <w:tab w:val="clear" w:pos="720"/>
                <w:tab w:val="left" w:pos="5"/>
                <w:tab w:val="num" w:pos="147"/>
                <w:tab w:val="left" w:pos="289"/>
                <w:tab w:val="num" w:pos="973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Свойства правовой информации.</w:t>
            </w:r>
          </w:p>
          <w:p w:rsidR="00E15D21" w:rsidRDefault="00E15D21" w:rsidP="000172DF">
            <w:pPr>
              <w:tabs>
                <w:tab w:val="left" w:pos="5"/>
                <w:tab w:val="num" w:pos="147"/>
                <w:tab w:val="left" w:pos="289"/>
              </w:tabs>
              <w:spacing w:line="276" w:lineRule="auto"/>
              <w:ind w:left="5" w:firstLine="71"/>
              <w:rPr>
                <w:lang w:eastAsia="en-US"/>
              </w:rPr>
            </w:pPr>
            <w:r>
              <w:rPr>
                <w:lang w:eastAsia="en-US"/>
              </w:rPr>
              <w:t>Правовая информатизация.</w:t>
            </w:r>
          </w:p>
        </w:tc>
        <w:tc>
          <w:tcPr>
            <w:tcW w:w="720" w:type="dxa"/>
            <w:vAlign w:val="center"/>
          </w:tcPr>
          <w:p w:rsidR="00E15D21" w:rsidRDefault="00E15D21" w:rsidP="000172DF">
            <w:pPr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pPr>
              <w:rPr>
                <w:sz w:val="22"/>
                <w:szCs w:val="22"/>
                <w:lang w:eastAsia="en-US"/>
              </w:rPr>
            </w:pPr>
            <w:r w:rsidRPr="00C06807">
              <w:rPr>
                <w:sz w:val="22"/>
                <w:szCs w:val="22"/>
                <w:lang w:eastAsia="en-US"/>
              </w:rPr>
              <w:t>Тема 5. Государственная политика в области информатизации в Республике Беларусь</w:t>
            </w:r>
            <w:r w:rsidRPr="00BA7EC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</w:tcPr>
          <w:p w:rsidR="00E15D21" w:rsidRDefault="00E15D21" w:rsidP="00E15D21">
            <w:pPr>
              <w:numPr>
                <w:ilvl w:val="0"/>
                <w:numId w:val="11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Государственная система правовой информации Республики Беларусь: ее назначение.</w:t>
            </w:r>
          </w:p>
          <w:p w:rsidR="00E15D21" w:rsidRDefault="00E15D21" w:rsidP="00E15D21">
            <w:pPr>
              <w:numPr>
                <w:ilvl w:val="0"/>
                <w:numId w:val="11"/>
              </w:numPr>
              <w:tabs>
                <w:tab w:val="clear" w:pos="720"/>
                <w:tab w:val="num" w:pos="147"/>
                <w:tab w:val="left" w:pos="387"/>
                <w:tab w:val="num" w:pos="973"/>
              </w:tabs>
              <w:spacing w:line="276" w:lineRule="auto"/>
              <w:ind w:left="5" w:firstLine="0"/>
              <w:rPr>
                <w:lang w:eastAsia="en-US"/>
              </w:rPr>
            </w:pPr>
            <w:r>
              <w:rPr>
                <w:lang w:eastAsia="en-US"/>
              </w:rPr>
              <w:t>Национальный центр правовой информации Республики Беларусь.</w:t>
            </w:r>
          </w:p>
          <w:p w:rsidR="00E15D21" w:rsidRPr="00A213D9" w:rsidRDefault="00E15D21" w:rsidP="00E15D21">
            <w:pPr>
              <w:numPr>
                <w:ilvl w:val="0"/>
                <w:numId w:val="11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5" w:firstLine="0"/>
              <w:rPr>
                <w:lang w:eastAsia="en-US"/>
              </w:rPr>
            </w:pPr>
            <w:r w:rsidRPr="00A213D9">
              <w:rPr>
                <w:lang w:eastAsia="en-US"/>
              </w:rPr>
              <w:t>Национальный реестр правовых актов Республики Беларусь и эталонный банк данных правовой информации как основа распространения правовой информации.</w:t>
            </w:r>
          </w:p>
          <w:p w:rsidR="00E15D21" w:rsidRPr="00A213D9" w:rsidRDefault="00E15D21" w:rsidP="00E15D21">
            <w:pPr>
              <w:numPr>
                <w:ilvl w:val="0"/>
                <w:numId w:val="11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5" w:firstLine="0"/>
              <w:rPr>
                <w:lang w:eastAsia="en-US"/>
              </w:rPr>
            </w:pPr>
            <w:r w:rsidRPr="00A213D9">
              <w:rPr>
                <w:lang w:eastAsia="en-US"/>
              </w:rPr>
              <w:t>Единый правовой классификатор.</w:t>
            </w:r>
          </w:p>
          <w:p w:rsidR="00E15D21" w:rsidRDefault="00E15D21" w:rsidP="00E15D21">
            <w:pPr>
              <w:numPr>
                <w:ilvl w:val="0"/>
                <w:numId w:val="11"/>
              </w:numPr>
              <w:tabs>
                <w:tab w:val="clear" w:pos="720"/>
                <w:tab w:val="num" w:pos="147"/>
                <w:tab w:val="left" w:pos="387"/>
              </w:tabs>
              <w:spacing w:line="276" w:lineRule="auto"/>
              <w:ind w:left="5" w:firstLine="0"/>
              <w:rPr>
                <w:lang w:eastAsia="en-US"/>
              </w:rPr>
            </w:pPr>
            <w:r w:rsidRPr="00A213D9">
              <w:rPr>
                <w:lang w:eastAsia="en-US"/>
              </w:rPr>
              <w:t>Государственная система правовой информации Республики Беларусь</w:t>
            </w:r>
            <w:r>
              <w:rPr>
                <w:lang w:eastAsia="en-US"/>
              </w:rPr>
              <w:t>.</w:t>
            </w:r>
          </w:p>
        </w:tc>
        <w:tc>
          <w:tcPr>
            <w:tcW w:w="720" w:type="dxa"/>
            <w:vAlign w:val="center"/>
          </w:tcPr>
          <w:p w:rsidR="00E15D21" w:rsidRDefault="00E15D21" w:rsidP="000172DF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E33123" w:rsidRDefault="00E15D21" w:rsidP="00E15D21">
            <w:pPr>
              <w:pStyle w:val="3"/>
              <w:numPr>
                <w:ilvl w:val="0"/>
                <w:numId w:val="5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1D1882" w:rsidRDefault="00E15D21" w:rsidP="000172DF">
            <w:pPr>
              <w:rPr>
                <w:sz w:val="22"/>
                <w:szCs w:val="22"/>
                <w:lang w:eastAsia="en-US"/>
              </w:rPr>
            </w:pPr>
            <w:r w:rsidRPr="00BA7ECF">
              <w:rPr>
                <w:sz w:val="22"/>
                <w:szCs w:val="22"/>
                <w:lang w:eastAsia="en-US"/>
              </w:rPr>
              <w:t>Тема 9. Электронный документооборот и электронная цифровая подпись.</w:t>
            </w:r>
          </w:p>
        </w:tc>
        <w:tc>
          <w:tcPr>
            <w:tcW w:w="3966" w:type="dxa"/>
          </w:tcPr>
          <w:p w:rsidR="00E15D21" w:rsidRDefault="00E15D21" w:rsidP="00E15D21">
            <w:pPr>
              <w:numPr>
                <w:ilvl w:val="0"/>
                <w:numId w:val="9"/>
              </w:numPr>
              <w:tabs>
                <w:tab w:val="clear" w:pos="720"/>
                <w:tab w:val="num" w:pos="5"/>
                <w:tab w:val="left" w:pos="387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>Понятие и юридическая сила электронного документа.</w:t>
            </w:r>
          </w:p>
          <w:p w:rsidR="00E15D21" w:rsidRDefault="00E15D21" w:rsidP="00E15D21">
            <w:pPr>
              <w:numPr>
                <w:ilvl w:val="0"/>
                <w:numId w:val="9"/>
              </w:numPr>
              <w:tabs>
                <w:tab w:val="clear" w:pos="720"/>
                <w:tab w:val="num" w:pos="5"/>
                <w:tab w:val="num" w:pos="100"/>
                <w:tab w:val="left" w:pos="387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>Электронный документооборот.</w:t>
            </w:r>
          </w:p>
          <w:p w:rsidR="00E15D21" w:rsidRDefault="00E15D21" w:rsidP="00E15D21">
            <w:pPr>
              <w:numPr>
                <w:ilvl w:val="0"/>
                <w:numId w:val="9"/>
              </w:numPr>
              <w:tabs>
                <w:tab w:val="clear" w:pos="720"/>
                <w:tab w:val="num" w:pos="5"/>
                <w:tab w:val="num" w:pos="100"/>
                <w:tab w:val="left" w:pos="387"/>
                <w:tab w:val="num" w:pos="435"/>
              </w:tabs>
              <w:spacing w:line="276" w:lineRule="auto"/>
              <w:ind w:left="5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 Электронно-цифровая подпись.</w:t>
            </w:r>
          </w:p>
        </w:tc>
        <w:tc>
          <w:tcPr>
            <w:tcW w:w="720" w:type="dxa"/>
            <w:vAlign w:val="center"/>
          </w:tcPr>
          <w:p w:rsidR="00E15D21" w:rsidRDefault="00E15D21" w:rsidP="000172DF">
            <w:pPr>
              <w:jc w:val="center"/>
            </w:pPr>
            <w:r>
              <w:t>1</w:t>
            </w:r>
          </w:p>
        </w:tc>
        <w:tc>
          <w:tcPr>
            <w:tcW w:w="1166" w:type="dxa"/>
            <w:vMerge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Default="00E15D21" w:rsidP="000172DF">
            <w:r w:rsidRPr="00494842">
              <w:rPr>
                <w:lang w:val="en-US"/>
              </w:rPr>
              <w:t>[</w:t>
            </w:r>
            <w:r w:rsidRPr="00494842">
              <w:t>1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2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4</w:t>
            </w:r>
            <w:r w:rsidRPr="00494842">
              <w:rPr>
                <w:lang w:val="en-US"/>
              </w:rPr>
              <w:t>]</w:t>
            </w:r>
            <w:r w:rsidRPr="00494842">
              <w:t xml:space="preserve">, </w:t>
            </w:r>
            <w:r w:rsidRPr="00494842">
              <w:rPr>
                <w:lang w:val="en-US"/>
              </w:rPr>
              <w:t>[</w:t>
            </w:r>
            <w:r w:rsidRPr="00494842">
              <w:t>5</w:t>
            </w:r>
            <w:r w:rsidRPr="00494842">
              <w:rPr>
                <w:lang w:val="en-US"/>
              </w:rPr>
              <w:t>]</w:t>
            </w:r>
          </w:p>
        </w:tc>
      </w:tr>
      <w:tr w:rsidR="00E15D21" w:rsidRPr="000356BA" w:rsidTr="000172DF">
        <w:tc>
          <w:tcPr>
            <w:tcW w:w="710" w:type="dxa"/>
          </w:tcPr>
          <w:p w:rsidR="00E15D21" w:rsidRPr="0010582A" w:rsidRDefault="00E15D21" w:rsidP="000172DF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</w:tcPr>
          <w:p w:rsidR="00E15D21" w:rsidRPr="00F5558E" w:rsidRDefault="00E15D21" w:rsidP="000172DF">
            <w:pPr>
              <w:jc w:val="center"/>
            </w:pPr>
            <w:r>
              <w:t>ИТОГО</w:t>
            </w:r>
          </w:p>
        </w:tc>
        <w:tc>
          <w:tcPr>
            <w:tcW w:w="3966" w:type="dxa"/>
          </w:tcPr>
          <w:p w:rsidR="00E15D21" w:rsidRPr="008D0DF8" w:rsidRDefault="00E15D21" w:rsidP="000172DF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20" w:type="dxa"/>
          </w:tcPr>
          <w:p w:rsidR="00E15D21" w:rsidRPr="007061E4" w:rsidRDefault="00E15D21" w:rsidP="000172DF">
            <w:pPr>
              <w:jc w:val="center"/>
            </w:pPr>
            <w:r w:rsidRPr="007061E4">
              <w:t>8</w:t>
            </w:r>
          </w:p>
        </w:tc>
        <w:tc>
          <w:tcPr>
            <w:tcW w:w="1166" w:type="dxa"/>
          </w:tcPr>
          <w:p w:rsidR="00E15D21" w:rsidRDefault="00E15D21" w:rsidP="000172DF">
            <w:pPr>
              <w:jc w:val="center"/>
            </w:pPr>
          </w:p>
        </w:tc>
        <w:tc>
          <w:tcPr>
            <w:tcW w:w="1349" w:type="dxa"/>
          </w:tcPr>
          <w:p w:rsidR="00E15D21" w:rsidRPr="00555D5E" w:rsidRDefault="00E15D21" w:rsidP="000172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5D21" w:rsidRDefault="00E15D21" w:rsidP="00E15D21">
      <w:pPr>
        <w:jc w:val="center"/>
        <w:rPr>
          <w:b/>
          <w:sz w:val="28"/>
          <w:szCs w:val="28"/>
        </w:rPr>
      </w:pPr>
    </w:p>
    <w:p w:rsidR="00E15D21" w:rsidRDefault="00E15D21" w:rsidP="00E15D2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5D21" w:rsidRDefault="00E15D21" w:rsidP="00E15D21">
      <w:pPr>
        <w:pStyle w:val="a3"/>
        <w:spacing w:after="0"/>
        <w:jc w:val="center"/>
        <w:rPr>
          <w:b/>
          <w:bCs/>
          <w:iCs/>
          <w:sz w:val="24"/>
          <w:szCs w:val="24"/>
        </w:rPr>
      </w:pPr>
      <w:r w:rsidRPr="00F278BE">
        <w:rPr>
          <w:b/>
          <w:bCs/>
          <w:iCs/>
          <w:sz w:val="24"/>
          <w:szCs w:val="24"/>
        </w:rPr>
        <w:lastRenderedPageBreak/>
        <w:t>5. ТЕМАТИКА ПРАКТИЧЕСКИХ ЗАНЯТИЙ</w:t>
      </w:r>
    </w:p>
    <w:p w:rsidR="00E15D21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5.1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ЗАОЧНОЙ ФОРМЫ ПОЛУЧЕНИЯ ОБРАЗОВАНИЯ</w:t>
      </w:r>
    </w:p>
    <w:p w:rsidR="00E15D21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2241"/>
        <w:gridCol w:w="27"/>
      </w:tblGrid>
      <w:tr w:rsidR="00E15D21" w:rsidRPr="0074132A" w:rsidTr="000172DF">
        <w:trPr>
          <w:gridAfter w:val="1"/>
          <w:wAfter w:w="27" w:type="dxa"/>
        </w:trPr>
        <w:tc>
          <w:tcPr>
            <w:tcW w:w="648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15D21" w:rsidRPr="00DF726E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Поиск информации в справочной правовой системе «КонсультантПлюс». Работа со списками и текстами документов в справочной правовой системе «КонсультантПлюс».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0172DF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4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pravo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normativka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15D21" w:rsidRPr="00DF726E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,4,5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</w:tbl>
    <w:p w:rsidR="00E15D21" w:rsidRDefault="00E15D21" w:rsidP="00E15D21">
      <w:pPr>
        <w:pStyle w:val="a3"/>
        <w:spacing w:after="0"/>
        <w:jc w:val="center"/>
        <w:rPr>
          <w:b/>
          <w:sz w:val="24"/>
          <w:szCs w:val="24"/>
        </w:rPr>
      </w:pPr>
    </w:p>
    <w:p w:rsidR="00E15D21" w:rsidRDefault="00E15D21" w:rsidP="00E15D21">
      <w:pPr>
        <w:pStyle w:val="a3"/>
        <w:spacing w:after="0"/>
        <w:jc w:val="center"/>
        <w:rPr>
          <w:bCs/>
          <w:iCs/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5.2 </w:t>
      </w:r>
      <w:r w:rsidRPr="00F278BE">
        <w:rPr>
          <w:b/>
          <w:bCs/>
          <w:iCs/>
          <w:sz w:val="24"/>
          <w:szCs w:val="24"/>
        </w:rPr>
        <w:t>ТЕМАТИКА ПРАКТИЧЕСКИХ ЗАНЯТИЙ</w:t>
      </w:r>
      <w:r w:rsidRPr="008876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ДЛЯ ДИСТАНЦИОННОЙ ФОРМЫ ПОЛУЧЕНИЯ ОБРАЗОВАНИЯ</w:t>
      </w:r>
    </w:p>
    <w:p w:rsidR="00E15D21" w:rsidRPr="00E55477" w:rsidRDefault="00E15D21" w:rsidP="00E15D21">
      <w:pPr>
        <w:pStyle w:val="a3"/>
        <w:spacing w:after="0"/>
        <w:jc w:val="center"/>
        <w:rPr>
          <w:b/>
          <w:bCs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5529"/>
        <w:gridCol w:w="27"/>
        <w:gridCol w:w="1390"/>
        <w:gridCol w:w="27"/>
        <w:gridCol w:w="1986"/>
      </w:tblGrid>
      <w:tr w:rsidR="00E15D21" w:rsidRPr="0074132A" w:rsidTr="00E15D21">
        <w:tc>
          <w:tcPr>
            <w:tcW w:w="648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56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Тема практической работы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13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74132A">
              <w:rPr>
                <w:b/>
                <w:sz w:val="24"/>
                <w:szCs w:val="24"/>
              </w:rPr>
              <w:t>Список рекомендуемой литературы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  <w:rPr>
                <w:b/>
              </w:rPr>
            </w:pPr>
            <w:r w:rsidRPr="00280C36">
              <w:t>ИПС Эталон. Общая технология работы. Поиск по четким и нечетким критериям. Анализ найденных документов. Поиск в тексте документа. Списки документов.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 xml:space="preserve">ИПС Бизнес-инфо. Общая технология работы. 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Поиск документов в информационно-справочной системе ЮСИАС 6.0. Работа со списками и текстами документов в информационно-справочной системе ЮСИАС 6.0.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Информационно-аналитическая система "Эксперт"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DF726E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Поиск информации в справочной правовой системе «КонсультантПлюс». Работа со списками и текстами документов в справочной правовой системе «КонсультантПлюс».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Работа с правовыми сайтами Интернета: правовой Интернет-портал Республики Беларусь, сайт Национального центра правовой информации Республики Беларусь –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pravo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 Информационно-правовая система </w:t>
            </w:r>
            <w:r w:rsidRPr="00280C36">
              <w:rPr>
                <w:lang w:val="en-US"/>
              </w:rPr>
              <w:t>www</w:t>
            </w:r>
            <w:r w:rsidRPr="00280C36">
              <w:t>.</w:t>
            </w:r>
            <w:r w:rsidRPr="00280C36">
              <w:rPr>
                <w:lang w:val="en-US"/>
              </w:rPr>
              <w:t>normativka</w:t>
            </w:r>
            <w:r w:rsidRPr="00280C36">
              <w:t>.</w:t>
            </w:r>
            <w:r w:rsidRPr="00280C36">
              <w:rPr>
                <w:lang w:val="en-US"/>
              </w:rPr>
              <w:t>by</w:t>
            </w:r>
            <w:r w:rsidRPr="00280C36">
              <w:t xml:space="preserve"> </w:t>
            </w:r>
          </w:p>
        </w:tc>
        <w:tc>
          <w:tcPr>
            <w:tcW w:w="1417" w:type="dxa"/>
            <w:gridSpan w:val="2"/>
          </w:tcPr>
          <w:p w:rsidR="00E15D21" w:rsidRPr="0074132A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E15D21" w:rsidRPr="00DF726E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F726E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2,</w:t>
            </w:r>
            <w:r w:rsidRPr="007413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  <w:r w:rsidRPr="00DF726E">
              <w:rPr>
                <w:sz w:val="24"/>
                <w:szCs w:val="24"/>
              </w:rPr>
              <w:t>]</w:t>
            </w:r>
          </w:p>
        </w:tc>
      </w:tr>
      <w:tr w:rsidR="00E15D21" w:rsidRPr="0074132A" w:rsidTr="00E15D21">
        <w:tc>
          <w:tcPr>
            <w:tcW w:w="675" w:type="dxa"/>
            <w:gridSpan w:val="2"/>
            <w:vAlign w:val="center"/>
          </w:tcPr>
          <w:p w:rsidR="00E15D21" w:rsidRPr="0074132A" w:rsidRDefault="00E15D21" w:rsidP="00E15D21">
            <w:pPr>
              <w:pStyle w:val="a3"/>
              <w:numPr>
                <w:ilvl w:val="0"/>
                <w:numId w:val="12"/>
              </w:numPr>
              <w:spacing w:after="0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gridSpan w:val="2"/>
          </w:tcPr>
          <w:p w:rsidR="00E15D21" w:rsidRPr="00280C36" w:rsidRDefault="00E15D21" w:rsidP="000172DF">
            <w:pPr>
              <w:pStyle w:val="a3"/>
              <w:spacing w:after="0"/>
              <w:jc w:val="both"/>
            </w:pPr>
            <w:r w:rsidRPr="00280C36">
              <w:t>Концепция электронного правительства.</w:t>
            </w:r>
          </w:p>
        </w:tc>
        <w:tc>
          <w:tcPr>
            <w:tcW w:w="1417" w:type="dxa"/>
            <w:gridSpan w:val="2"/>
          </w:tcPr>
          <w:p w:rsidR="00E15D21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E15D21" w:rsidRPr="007061E4" w:rsidRDefault="00E15D21" w:rsidP="000172D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4132A"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</w:t>
            </w:r>
            <w:r w:rsidRPr="0074132A"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</w:rPr>
              <w:t>,</w:t>
            </w:r>
            <w:r w:rsidRPr="0074132A">
              <w:rPr>
                <w:sz w:val="24"/>
                <w:szCs w:val="24"/>
                <w:lang w:val="en-US"/>
              </w:rPr>
              <w:t xml:space="preserve"> [</w:t>
            </w:r>
            <w:r>
              <w:rPr>
                <w:sz w:val="24"/>
                <w:szCs w:val="24"/>
              </w:rPr>
              <w:t>2</w:t>
            </w:r>
            <w:r w:rsidRPr="0074132A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E15D21" w:rsidRDefault="00E15D21" w:rsidP="00E15D21">
      <w:pPr>
        <w:pStyle w:val="a3"/>
        <w:spacing w:after="0"/>
        <w:jc w:val="center"/>
        <w:rPr>
          <w:sz w:val="28"/>
          <w:szCs w:val="28"/>
        </w:rPr>
        <w:sectPr w:rsidR="00E15D21" w:rsidSect="00280C36">
          <w:headerReference w:type="default" r:id="rId5"/>
          <w:footerReference w:type="even" r:id="rId6"/>
          <w:footerReference w:type="first" r:id="rId7"/>
          <w:pgSz w:w="11907" w:h="16840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E15D21" w:rsidRDefault="00E15D21" w:rsidP="00E15D21">
      <w:pPr>
        <w:ind w:left="360"/>
        <w:jc w:val="center"/>
        <w:rPr>
          <w:b/>
          <w:sz w:val="24"/>
          <w:szCs w:val="24"/>
        </w:rPr>
      </w:pPr>
      <w:bookmarkStart w:id="0" w:name="_Toc248245797"/>
      <w:r w:rsidRPr="00E55477">
        <w:rPr>
          <w:b/>
          <w:sz w:val="24"/>
          <w:szCs w:val="24"/>
        </w:rPr>
        <w:lastRenderedPageBreak/>
        <w:t xml:space="preserve">6.СПИСОК </w:t>
      </w:r>
      <w:bookmarkEnd w:id="0"/>
      <w:r w:rsidRPr="00E55477">
        <w:rPr>
          <w:b/>
          <w:sz w:val="24"/>
          <w:szCs w:val="24"/>
        </w:rPr>
        <w:t>РЕКОМЕНДУЕМОЙ ЛИТЕРАТУРЫ</w:t>
      </w:r>
      <w:r>
        <w:rPr>
          <w:b/>
          <w:sz w:val="24"/>
          <w:szCs w:val="24"/>
        </w:rPr>
        <w:t xml:space="preserve"> </w:t>
      </w:r>
    </w:p>
    <w:p w:rsidR="00E15D21" w:rsidRPr="00C932DD" w:rsidRDefault="00E15D21" w:rsidP="00E15D21">
      <w:pPr>
        <w:ind w:left="360"/>
        <w:jc w:val="center"/>
        <w:rPr>
          <w:sz w:val="28"/>
          <w:szCs w:val="28"/>
        </w:rPr>
      </w:pPr>
      <w:r w:rsidRPr="00C932DD">
        <w:rPr>
          <w:sz w:val="28"/>
          <w:szCs w:val="28"/>
        </w:rPr>
        <w:t>Основная: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50302">
        <w:rPr>
          <w:sz w:val="24"/>
          <w:szCs w:val="24"/>
        </w:rPr>
        <w:t>Правовая информатика</w:t>
      </w:r>
      <w:r>
        <w:rPr>
          <w:sz w:val="24"/>
          <w:szCs w:val="24"/>
        </w:rPr>
        <w:t xml:space="preserve"> </w:t>
      </w:r>
      <w:r w:rsidRPr="00150302">
        <w:rPr>
          <w:sz w:val="24"/>
          <w:szCs w:val="24"/>
        </w:rPr>
        <w:t>: учебник и практикум для прикладного бакалавриата</w:t>
      </w:r>
      <w:r>
        <w:rPr>
          <w:sz w:val="24"/>
          <w:szCs w:val="24"/>
        </w:rPr>
        <w:t xml:space="preserve"> </w:t>
      </w:r>
      <w:r w:rsidRPr="00150302">
        <w:rPr>
          <w:sz w:val="24"/>
          <w:szCs w:val="24"/>
        </w:rPr>
        <w:t>/ С. Г. Чубукова, Т. М. Беляева, А. Т. Кудинов, Н. В. Пальянова ; под редакцией С. Г. Чубуковой. — 3-</w:t>
      </w:r>
      <w:r w:rsidRPr="000B0F9C">
        <w:rPr>
          <w:sz w:val="24"/>
          <w:szCs w:val="24"/>
        </w:rPr>
        <w:t>е изд., перераб. и доп. — Москва : Издательство Юрайт, 2020. –314с.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Национальный Интернет-портал Республики Беларусь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/ Нац. центр правовой инфор.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 w:rsidRPr="000B0F9C">
        <w:rPr>
          <w:sz w:val="24"/>
          <w:szCs w:val="24"/>
        </w:rPr>
        <w:t>http</w:t>
      </w:r>
      <w:r w:rsidRPr="0022044D">
        <w:rPr>
          <w:sz w:val="24"/>
          <w:szCs w:val="24"/>
        </w:rPr>
        <w:t>:/</w:t>
      </w:r>
      <w:hyperlink r:id="rId8" w:history="1">
        <w:r w:rsidRPr="000B0F9C">
          <w:rPr>
            <w:sz w:val="24"/>
            <w:szCs w:val="24"/>
          </w:rPr>
          <w:t>www.pravo.by</w:t>
        </w:r>
      </w:hyperlink>
      <w:r w:rsidRPr="00337265">
        <w:rPr>
          <w:sz w:val="24"/>
          <w:szCs w:val="24"/>
        </w:rPr>
        <w:t>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 xml:space="preserve">Сайт Национального центра правовой информации </w:t>
      </w:r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2044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Нац. центр правовой инфор. </w:t>
      </w:r>
      <w:r w:rsidRPr="00337265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 xml:space="preserve">. – Минск. – Режим доступа: </w:t>
      </w:r>
      <w:r w:rsidRPr="000B0F9C">
        <w:rPr>
          <w:sz w:val="24"/>
          <w:szCs w:val="24"/>
        </w:rPr>
        <w:t>http</w:t>
      </w:r>
      <w:r w:rsidRPr="0022044D">
        <w:rPr>
          <w:sz w:val="24"/>
          <w:szCs w:val="24"/>
        </w:rPr>
        <w:t>:/</w:t>
      </w:r>
      <w:hyperlink r:id="rId9" w:history="1">
        <w:r w:rsidRPr="000B0F9C">
          <w:rPr>
            <w:sz w:val="24"/>
            <w:szCs w:val="24"/>
          </w:rPr>
          <w:t>www.ncpi.gov.by</w:t>
        </w:r>
      </w:hyperlink>
    </w:p>
    <w:p w:rsidR="00E15D21" w:rsidRPr="0015030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hyperlink r:id="rId10" w:tooltip="Главная" w:history="1">
        <w:r>
          <w:rPr>
            <w:sz w:val="24"/>
            <w:szCs w:val="24"/>
          </w:rPr>
          <w:t>Н</w:t>
        </w:r>
        <w:r w:rsidRPr="00150302">
          <w:rPr>
            <w:sz w:val="24"/>
            <w:szCs w:val="24"/>
          </w:rPr>
          <w:t>аучный журнал "</w:t>
        </w:r>
        <w:r>
          <w:rPr>
            <w:sz w:val="24"/>
            <w:szCs w:val="24"/>
          </w:rPr>
          <w:t>П</w:t>
        </w:r>
        <w:r w:rsidRPr="00150302">
          <w:rPr>
            <w:sz w:val="24"/>
            <w:szCs w:val="24"/>
          </w:rPr>
          <w:t>равовая информатика"</w:t>
        </w:r>
      </w:hyperlink>
      <w:r w:rsidRPr="002E23FE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2E23FE">
        <w:rPr>
          <w:sz w:val="24"/>
          <w:szCs w:val="24"/>
        </w:rPr>
        <w:t>]</w:t>
      </w:r>
      <w:r>
        <w:rPr>
          <w:sz w:val="24"/>
          <w:szCs w:val="24"/>
        </w:rPr>
        <w:t xml:space="preserve"> /</w:t>
      </w:r>
      <w:r w:rsidRPr="001503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КиберЛенинка. – Москва. – Режим доступа: </w:t>
      </w:r>
      <w:r w:rsidRPr="00150302">
        <w:rPr>
          <w:sz w:val="24"/>
          <w:szCs w:val="24"/>
        </w:rPr>
        <w:t>http://informatika360.ru/ru/blog</w:t>
      </w:r>
    </w:p>
    <w:p w:rsidR="00E15D21" w:rsidRPr="00DF726E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с</w:t>
      </w:r>
      <w:r w:rsidRPr="00DF726E">
        <w:rPr>
          <w:sz w:val="24"/>
          <w:szCs w:val="24"/>
        </w:rPr>
        <w:t>айт</w:t>
      </w:r>
      <w:r>
        <w:rPr>
          <w:sz w:val="24"/>
          <w:szCs w:val="24"/>
        </w:rPr>
        <w:t xml:space="preserve"> онлайновой и</w:t>
      </w:r>
      <w:r w:rsidRPr="00DF726E">
        <w:rPr>
          <w:sz w:val="24"/>
          <w:szCs w:val="24"/>
        </w:rPr>
        <w:t xml:space="preserve">нформационно-правовой системы </w:t>
      </w:r>
      <w:r>
        <w:rPr>
          <w:sz w:val="24"/>
          <w:szCs w:val="24"/>
        </w:rPr>
        <w:t>проекта</w:t>
      </w:r>
      <w:r w:rsidRPr="00DF726E">
        <w:rPr>
          <w:sz w:val="24"/>
          <w:szCs w:val="24"/>
        </w:rPr>
        <w:t xml:space="preserve"> «Профигруп» [Электронный ресурс] / </w:t>
      </w:r>
      <w:r w:rsidRPr="002364BD">
        <w:rPr>
          <w:sz w:val="24"/>
          <w:szCs w:val="24"/>
        </w:rPr>
        <w:t>Общество с дополнительной ответственностью «Профигруп»</w:t>
      </w:r>
      <w:r w:rsidRPr="00DF726E">
        <w:rPr>
          <w:sz w:val="24"/>
          <w:szCs w:val="24"/>
        </w:rPr>
        <w:t xml:space="preserve"> Республики Беларусь. – Минск. – Режим доступа: </w:t>
      </w:r>
      <w:r w:rsidRPr="003C1D4B">
        <w:rPr>
          <w:sz w:val="24"/>
          <w:szCs w:val="24"/>
        </w:rPr>
        <w:t>http</w:t>
      </w:r>
      <w:r w:rsidRPr="00DF726E">
        <w:rPr>
          <w:sz w:val="24"/>
          <w:szCs w:val="24"/>
        </w:rPr>
        <w:t>:/ www.normativka.by</w:t>
      </w:r>
      <w:r w:rsidRPr="003C1D4B">
        <w:rPr>
          <w:sz w:val="24"/>
          <w:szCs w:val="24"/>
        </w:rPr>
        <w:t xml:space="preserve"> </w:t>
      </w:r>
    </w:p>
    <w:p w:rsidR="00E15D21" w:rsidRDefault="00E15D21" w:rsidP="00E15D21">
      <w:pPr>
        <w:pStyle w:val="a3"/>
        <w:tabs>
          <w:tab w:val="left" w:pos="993"/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:rsidR="00E15D21" w:rsidRPr="003C1D4B" w:rsidRDefault="00E15D21" w:rsidP="00E15D21">
      <w:pPr>
        <w:ind w:left="426"/>
        <w:jc w:val="center"/>
        <w:rPr>
          <w:sz w:val="28"/>
          <w:szCs w:val="28"/>
        </w:rPr>
      </w:pPr>
      <w:r w:rsidRPr="003C1D4B">
        <w:rPr>
          <w:sz w:val="28"/>
          <w:szCs w:val="28"/>
        </w:rPr>
        <w:t>Дополнительная:</w:t>
      </w:r>
    </w:p>
    <w:p w:rsidR="00E15D21" w:rsidRDefault="00E15D21" w:rsidP="00E15D21">
      <w:pPr>
        <w:pStyle w:val="a3"/>
        <w:tabs>
          <w:tab w:val="left" w:pos="993"/>
          <w:tab w:val="left" w:pos="1134"/>
        </w:tabs>
        <w:spacing w:after="0"/>
        <w:ind w:left="709"/>
        <w:jc w:val="both"/>
        <w:rPr>
          <w:sz w:val="24"/>
          <w:szCs w:val="24"/>
        </w:rPr>
      </w:pPr>
    </w:p>
    <w:p w:rsidR="00E15D21" w:rsidRDefault="00E15D21" w:rsidP="00E15D21">
      <w:pPr>
        <w:pStyle w:val="a3"/>
        <w:numPr>
          <w:ilvl w:val="0"/>
          <w:numId w:val="14"/>
        </w:numPr>
        <w:tabs>
          <w:tab w:val="num" w:pos="786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Акопов, Г.Л. Правовая информатика: Учебное пособие / Г.Л. Акопов. – М.: Издательско-торговая корпорация «Дашков и К°», 2010. – 336 с.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.Бачило, И.Л. Информационное право. Основы практической информатики: учебное пособие / И.Л. Бачило. – М., 2001. – 350 с. 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Гаврилов, О.А. Курс правовой информатики: учебник для вузов / О.А. Гаврилов. М.: Норма, 2000. – 203 с. 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Гринберг, А.С. Введение в правовую информатику: Монография / А.С. Гринберг, Ю.И. Кашинский, Б.С. Славин. – Мн.: НО ООО «БИП-С», 2002. – 303 с.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Гринберг, А.С. Правовая информатика: практикум / А.С. Гринберг, Ю.И. Кашинский, Б.С. Славин. – Мн.: Акад. упр. При Президенте Республики Беларусь, 2006. – 264</w:t>
      </w:r>
      <w:r>
        <w:rPr>
          <w:sz w:val="24"/>
          <w:szCs w:val="24"/>
        </w:rPr>
        <w:t xml:space="preserve"> </w:t>
      </w:r>
      <w:r w:rsidRPr="00337265">
        <w:rPr>
          <w:sz w:val="24"/>
          <w:szCs w:val="24"/>
        </w:rPr>
        <w:t>с.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Згадзай, О.Э. Информатика для юристов: Учебник / О.Э. Згадзай, С.Я. Казанцев, Л.А. Казанцева; Под ред. С.Я. Казанцева. – М.: Мастерство, 2001. – 256 с.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Информатика для юристов и экономистов / С.В. Симонович и [др.]; под общ. ред. С.В. Симоновича. – СПб.: Питер, 2001. – 688 с.: ил.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Казиев, В.М. Основы правовой информатики и правовых систем: Учеб. пособие. / В.М. Казиев, К.В. Казиев, Б.В. Казиева. – М.: Вузовский учебник: ИНФРА-М, 2011. – 288 с.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Компьютерные технологии в юридической деятельности. Учебное и практическое пособие: Под ред. проф. Н. Полевого, канд. юрид. наук В. Крылова. – М.: Издательство БЕК, 1994. – 304 с.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Лазовская, Ж.Г. Правовая информатика: метод. указания по выполнению лаб. работ для студентов специальности 1-24 01 02 Правоведение, слушателей фак. повышения квалификации и переподготовки кадров в сфере экономики и образования / сост. Ж.Г. Лазовская. – Барановичи: РИО БарГУ, 2008. – 48 с.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Лунеев ,В.В. Юридическая статистика: учебник / В.В. Лунеев. – 2-е изд., перераб. и доп., с изм. – М.: Юристъ, 2007. – 394 с. 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Остапенко, А.В. Правовая информатика: Уч.-метод. Комплекс. / А.В. Остапенко – Мн.: МГЭИ,2007.</w:t>
      </w:r>
      <w:r>
        <w:rPr>
          <w:sz w:val="24"/>
          <w:szCs w:val="24"/>
        </w:rPr>
        <w:t xml:space="preserve"> –</w:t>
      </w:r>
      <w:r w:rsidRPr="00337265">
        <w:rPr>
          <w:sz w:val="24"/>
          <w:szCs w:val="24"/>
        </w:rPr>
        <w:t xml:space="preserve"> 172 с.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37265">
        <w:rPr>
          <w:sz w:val="24"/>
          <w:szCs w:val="24"/>
        </w:rPr>
        <w:t>Пунчик, Н.Н. Правовая информатика: лабораторный практикум. 2-е изд., стереотип. / Н.Н. Пунчик, С.Г. Шульдова, Е.А. Голубева: Под ред. Н.Н. Пунчика. Мн.: Изд-во МИУ, 2007. – 80 с.</w:t>
      </w:r>
    </w:p>
    <w:p w:rsidR="00E15D21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61F7F">
        <w:rPr>
          <w:sz w:val="24"/>
          <w:szCs w:val="24"/>
        </w:rPr>
        <w:lastRenderedPageBreak/>
        <w:t xml:space="preserve">Мельников, В.П. Информационная безопасность и защита информации: учеб. пособие для студ. высш. учеб. заведений / В.П. Мельников, С.А. Клейменов, А.М. Петраков; под ред. С.А. Клейменова. – 3-е изд., стер. – М.: Издательский центр «Академия», 2008. – 336 с. 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Россинская, Е.Р Судебная компьютерно-техническая экспертиза / Е.Р. Россинская, А.И. Усов. – М.: Право и закон, 2001. – 416 с. </w:t>
      </w:r>
    </w:p>
    <w:p w:rsidR="00E15D21" w:rsidRPr="00337265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61F7F">
        <w:rPr>
          <w:sz w:val="24"/>
          <w:szCs w:val="24"/>
        </w:rPr>
        <w:t>Правовая информатизация Республики Беларусь: становление и перспективы развития / Н.Н. Радиванович [и др.]; под общ. ред. Н.Н. Радивановича. – Минск: Нац. Центр правовой информ. Респ. Беларусь, 2007. – 400 с.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Правовая информатика и кибернетика / Н.С. Полевой [и др.]; под общ. ред. Н.С. Полевого. – М.: Юрид. лит., 1993. – 528 с. </w:t>
      </w:r>
    </w:p>
    <w:p w:rsidR="00E15D21" w:rsidRPr="00102E92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102E92">
        <w:rPr>
          <w:sz w:val="24"/>
          <w:szCs w:val="24"/>
        </w:rPr>
        <w:t xml:space="preserve">Развитие правового обеспечения информационной безопасности / А.А. Стрельцов [и др.]; под ред. А.А. Стрельцова; Фонд Гражданских Инициатив в Политике Интернет. – М.: Престиж, 2006. – 200 с. </w:t>
      </w:r>
    </w:p>
    <w:p w:rsidR="00E15D21" w:rsidRPr="00DF726E" w:rsidRDefault="00E15D21" w:rsidP="00E15D21">
      <w:pPr>
        <w:pStyle w:val="a3"/>
        <w:numPr>
          <w:ilvl w:val="0"/>
          <w:numId w:val="1"/>
        </w:numPr>
        <w:tabs>
          <w:tab w:val="num" w:pos="284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Слепухина, А.С. Правовая информатика: Учебно-методическое пособие для лабораторных занятий для студентов 2 курса специальности «Правоведение». / А.С. Слепухина. – Витебск, УО ФПБ ВФ МИТСО,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>. – 72 с.</w:t>
      </w:r>
    </w:p>
    <w:p w:rsidR="00E15D21" w:rsidRDefault="00E15D21" w:rsidP="00E15D21"/>
    <w:p w:rsidR="00E15D21" w:rsidRPr="000D37CF" w:rsidRDefault="00E15D21" w:rsidP="00E15D21">
      <w:pPr>
        <w:ind w:left="360"/>
        <w:jc w:val="center"/>
        <w:rPr>
          <w:sz w:val="28"/>
          <w:szCs w:val="28"/>
        </w:rPr>
      </w:pPr>
      <w:r w:rsidRPr="000D37CF">
        <w:rPr>
          <w:sz w:val="28"/>
          <w:szCs w:val="28"/>
        </w:rPr>
        <w:t>Нормативно-правовые источники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Конституция Республики Беларусь 1994 года (с изменениями и дополнениями, принятыми на республиканских референдумах 24.11.1996, 17.10.2004 (Решение от 17.11.2004 N 1))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Уголовный кодекс Республики Беларусь: Кодекс Респ. Беларусь 9 июля 1999 г. N 275-З: в ред. Закона Респ. Беларусь от 26.10.2012 N 435-З // Эталон [Электронный ресурс] / НЦПИ..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Уголовно-процессуальный кодекс Республики Беларусь: Кодекс Респ. Беларусь от 16 июля 1999 г. № 295-З: в ред. Закона Респ. Беларусь от 13.07.2012 N 417-З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Кодекс Республики Беларусь об административных правонарушениях: Кодекс Респ. Беларусь от 21 апреля 2003 г. N 194-З: в ред. Закона Респ. Беларусь от 12.07.2013 N 64-З // Эталон [Электронный ресурс] / НЦПИ. -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научно-технической информации: Закон Респ. Беларусь от 5 мая 1999 г., № 250-З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регистре населения: Закон Респ. Беларусь от 21 июля 2008 г., № 418-З: в ред. Закон. Республики Беларусь от 13.07.2012 N 407-З)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информации, информатизации и защите информации: Закон Респ. Беларусь от 10 ноября 2008 г., № 455-З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электронном документе и электронной цифровой подписи: Закон Респ. Беларусь от 28 декабря 2009 г., № 113-З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электросвязи: Закон Респ. Беларусь 19 июля 2005 г. № 45-З: изм., внесенными Законом Республики Беларусь от 30.12.2011 N 331-З // Эталон [Электронный ресурс] / НЦПИ. –</w:t>
      </w:r>
      <w:r>
        <w:rPr>
          <w:sz w:val="24"/>
          <w:szCs w:val="24"/>
        </w:rPr>
        <w:t xml:space="preserve"> Минск, 2021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мерах по совершенствованию государственной системы правовой информации: Указ Президента Респ. Беларусь от 30 октября 1998 г., № 524; в ред. Указов Президента Республики Беларусь от 25.07.2013 N 331 // Эталон [Электронный ресурс] / НЦПИ. – Минск, 2019.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мерах по совершенствованию использования национального сегмента сети Интернет: Указ Президента Респ. Беларусь от 1 февраля 2010 г., № 60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lastRenderedPageBreak/>
        <w:t>О национальном правовом интернет-портале Республики Беларусь: Указ Президента Республики Беларусь 16 декабря 2002 г. № 609: в ред. Указа Президента Респ. Беларусь от 24 фев. 2012 г. № 106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Национальном реестре правовых актов Республики Беларусь: Указ Президента Респ. Беларусь от 20 июля 1998 г., № 369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информатизации в Республике Беларусь: Указ Президента Респ. Беларусь от 6 апреля 1999 г., № 195 // Эталон [Электронный ресурс] / НЦПИ. – Минск, 2019.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официального опубликования нормативных правовых актов: Указ Президента Респ. Беларусь от 13 июня 2011 г., № 248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развития информационного общества в Республике Беларусь: Указ Президента Респ. Беларусь от 8 ноября 2011 г., № 515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. 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порядке доведения до всеобщего сведения технических нормативных правовых актов: Указ Президента Респ. Беларусь от 16 июля 2007 г., № 318 // Эталон [Электрон</w:t>
      </w:r>
      <w:r>
        <w:rPr>
          <w:sz w:val="24"/>
          <w:szCs w:val="24"/>
        </w:rPr>
        <w:t>ный ресурс] / НЦПИ. – Минск, 2021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порядке распространения правовой информации в Республике Беларусь: Указ Президента Республики Беларусь 1 декабря 1998 г. № 565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совершенствовании государственной системы правовой информации Республики Беларусь: Указ Президента Респ. Беларусь от 30 декабря 2010 г., № 712 // Консультант Плюс: Беларусь. Технология 4000 [Электронный ресурс] / ООО “ЮрСпектр”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создании компьютерного банка данных проектов законов Республики Беларусь: Указ Президента Респ. Беларусь от 24 июля 1998 г., № 376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создании Национального центра правовой информации Республики Беларусь: Указ Президента Респ. Беларусь от 30 июня 1997 г., № 338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формировании и издании Свода законов Республики Беларусь: Указ Президента Респ. Беларусь от 19 января 1999 г., № 34 // Эталон [Электронный ресурс] / </w:t>
      </w:r>
      <w:r>
        <w:rPr>
          <w:sz w:val="24"/>
          <w:szCs w:val="24"/>
        </w:rPr>
        <w:t>НЦПИ. – Минск, 2021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Единого правового классификатора Республики Беларусь: Указ Президента Респ. Беларусь от 4 января 1999 г., № 1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Концепции национальной безопасности Республики Беларусь: Указ Президента Респ. Беларусь от 09 ноября 2010 г., № 575 // Эталон [Электрон</w:t>
      </w:r>
      <w:r>
        <w:rPr>
          <w:sz w:val="24"/>
          <w:szCs w:val="24"/>
        </w:rPr>
        <w:t>ный ресурс] / НЦПИ. – Минск, 2021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положения о порядке взаимодействия операторов электросвязи с органами, осуществляющими оперативно-розыскную деятельность: Указ Президента Республики Беларусь 3 марта 2010 г. № 129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Об утверждении Соглашения о сотрудничестве государств - участников Содружества Независимых Государств в борьбе с преступлениями в сфере компьютерной информации: Указ Президента Респ. Беларусь от 07 сентября 2001 г. № 475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</w:t>
      </w:r>
      <w:r>
        <w:t>О Государственной программе «Цифровое развитие Беларуси» на 2021–2025 годы</w:t>
      </w:r>
      <w:r w:rsidRPr="00AE0C12">
        <w:rPr>
          <w:sz w:val="24"/>
          <w:szCs w:val="24"/>
        </w:rPr>
        <w:t xml:space="preserve">: постановление Совета Министров Респ. Беларусь от 2 </w:t>
      </w:r>
      <w:r>
        <w:rPr>
          <w:sz w:val="24"/>
          <w:szCs w:val="24"/>
        </w:rPr>
        <w:t>фев</w:t>
      </w:r>
      <w:r w:rsidRPr="00AE0C12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 xml:space="preserve"> г., № </w:t>
      </w:r>
      <w:r>
        <w:rPr>
          <w:sz w:val="24"/>
          <w:szCs w:val="24"/>
        </w:rPr>
        <w:t>66</w:t>
      </w:r>
      <w:r w:rsidRPr="00AE0C12">
        <w:rPr>
          <w:sz w:val="24"/>
          <w:szCs w:val="24"/>
        </w:rPr>
        <w:t xml:space="preserve">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lastRenderedPageBreak/>
        <w:t xml:space="preserve"> О мерах по формированию республиканского эталонного банка данных правовой информации: постановление Совета Министров Респ. Беларусь от 1 февраля 1994 г., № 50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5C5E5E">
        <w:rPr>
          <w:sz w:val="24"/>
          <w:szCs w:val="24"/>
        </w:rPr>
        <w:t>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 г. № 192</w:t>
      </w:r>
      <w:r w:rsidRPr="00AE0C12">
        <w:rPr>
          <w:sz w:val="24"/>
          <w:szCs w:val="24"/>
        </w:rPr>
        <w:t>: постановление Cовета Министров Республики Беларусь 2</w:t>
      </w:r>
      <w:r>
        <w:rPr>
          <w:sz w:val="24"/>
          <w:szCs w:val="24"/>
        </w:rPr>
        <w:t>9</w:t>
      </w:r>
      <w:r w:rsidRPr="00AE0C1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AE0C12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AE0C12">
        <w:rPr>
          <w:sz w:val="24"/>
          <w:szCs w:val="24"/>
        </w:rPr>
        <w:t xml:space="preserve"> г. № 6</w:t>
      </w:r>
      <w:r>
        <w:rPr>
          <w:sz w:val="24"/>
          <w:szCs w:val="24"/>
        </w:rPr>
        <w:t>4</w:t>
      </w:r>
      <w:r w:rsidRPr="00AE0C12">
        <w:rPr>
          <w:sz w:val="24"/>
          <w:szCs w:val="24"/>
        </w:rPr>
        <w:t>5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вопросах совершенствования использования национального сегмента глобальной компьютерной сети Интернет: постановление Совета Министров Респ. Беларусь от 29 апреля 2010 г., № 644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 О некоторых мерах по реализации Закона Республики Беларусь «Об информации, информатизации и защите информации» и о признании утратившими силу некоторых постановлений Совета Министров Республики Беларусь: постановление Совета Министров Респ. Беларусь от 26 мая 2009 г., № 673 //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 некоторых мерах по созданию и внедрению современных интегрированных информационных систем и технологий: постановление Совета Министров Респ. Беларусь от 15 25 мая 2010 г., № 790 // Эталон [Электрон</w:t>
      </w:r>
      <w:r>
        <w:rPr>
          <w:sz w:val="24"/>
          <w:szCs w:val="24"/>
        </w:rPr>
        <w:t>ный ресурс] / НЦПИ. – Минск, 2021</w:t>
      </w:r>
      <w:r w:rsidRPr="00AE0C12">
        <w:rPr>
          <w:sz w:val="24"/>
          <w:szCs w:val="24"/>
        </w:rPr>
        <w:t>.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 xml:space="preserve">О Стратегии развития информационного общества в Республике Беларусь на </w:t>
      </w:r>
      <w:r>
        <w:rPr>
          <w:sz w:val="24"/>
          <w:szCs w:val="24"/>
        </w:rPr>
        <w:t>2016-2022</w:t>
      </w:r>
      <w:r w:rsidRPr="00AE0C12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E0C12">
        <w:rPr>
          <w:sz w:val="24"/>
          <w:szCs w:val="24"/>
        </w:rPr>
        <w:t xml:space="preserve">: постановление Совета Министров Респ. Беларусь от </w:t>
      </w:r>
      <w:r>
        <w:rPr>
          <w:sz w:val="24"/>
          <w:szCs w:val="24"/>
        </w:rPr>
        <w:t>30 сентября</w:t>
      </w:r>
      <w:r w:rsidRPr="00AE0C12">
        <w:rPr>
          <w:sz w:val="24"/>
          <w:szCs w:val="24"/>
        </w:rPr>
        <w:t xml:space="preserve"> 20</w:t>
      </w:r>
      <w:r>
        <w:rPr>
          <w:sz w:val="24"/>
          <w:szCs w:val="24"/>
        </w:rPr>
        <w:t>15 г., № 35</w:t>
      </w:r>
      <w:r w:rsidRPr="00AE0C12">
        <w:rPr>
          <w:sz w:val="24"/>
          <w:szCs w:val="24"/>
        </w:rPr>
        <w:t xml:space="preserve">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Об оказании электронных услуг и реализации государственных функций в электронном виде посредством общегосударственной автоматизированной информационной системы: постановление Совета Министров Респ. Беларусь от 9 августа 2012 г., № 1074 // Эталон [Электронный ресурс] / НЦПИ. – Минск, 20</w:t>
      </w:r>
      <w:r>
        <w:rPr>
          <w:sz w:val="24"/>
          <w:szCs w:val="24"/>
        </w:rPr>
        <w:t>21</w:t>
      </w:r>
    </w:p>
    <w:p w:rsidR="00E15D21" w:rsidRPr="00AE0C12" w:rsidRDefault="00E15D21" w:rsidP="00E15D21">
      <w:pPr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E0C12">
        <w:rPr>
          <w:sz w:val="24"/>
          <w:szCs w:val="24"/>
        </w:rPr>
        <w:t>Об утверждении Положения о порядке функционирования Государственной системы управления открытыми ключами проверки электронной цифровой подписи Республики Беларусь: постановление Совета Министров Респ. Беларусь от 19 июля 2010 г., № 1077/8, Национального банка Респ. Беларусь от 19 июля 2010 г., № 1077/8 // Эталон [Электронный ресурс] / НЦПИ. – Минск, 20</w:t>
      </w:r>
      <w:r>
        <w:rPr>
          <w:sz w:val="24"/>
          <w:szCs w:val="24"/>
        </w:rPr>
        <w:t>21</w:t>
      </w:r>
      <w:r w:rsidRPr="00AE0C12">
        <w:rPr>
          <w:sz w:val="24"/>
          <w:szCs w:val="24"/>
        </w:rPr>
        <w:t>.</w:t>
      </w:r>
    </w:p>
    <w:p w:rsidR="00E15D21" w:rsidRDefault="00E15D21" w:rsidP="00E15D21">
      <w:pPr>
        <w:tabs>
          <w:tab w:val="left" w:pos="993"/>
          <w:tab w:val="left" w:pos="1134"/>
        </w:tabs>
        <w:ind w:firstLine="709"/>
        <w:jc w:val="both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15D21" w:rsidRPr="002C3652" w:rsidTr="000172DF">
        <w:tc>
          <w:tcPr>
            <w:tcW w:w="3509" w:type="dxa"/>
          </w:tcPr>
          <w:p w:rsidR="00E15D21" w:rsidRPr="002C3652" w:rsidRDefault="00E15D21" w:rsidP="000172DF">
            <w:pPr>
              <w:rPr>
                <w:b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lastRenderedPageBreak/>
              <w:br w:type="page"/>
            </w:r>
            <w:r w:rsidRPr="002C3652">
              <w:rPr>
                <w:bCs/>
                <w:sz w:val="24"/>
                <w:szCs w:val="24"/>
              </w:rPr>
              <w:t>УТВЕРЖДАЮ</w:t>
            </w:r>
          </w:p>
          <w:p w:rsidR="00E15D21" w:rsidRPr="002C3652" w:rsidRDefault="00E15D21" w:rsidP="000172DF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Директор института</w:t>
            </w:r>
          </w:p>
          <w:p w:rsidR="00E15D21" w:rsidRPr="002C3652" w:rsidRDefault="00E15D21" w:rsidP="000172DF">
            <w:pPr>
              <w:rPr>
                <w:bCs/>
                <w:sz w:val="24"/>
                <w:szCs w:val="24"/>
              </w:rPr>
            </w:pPr>
            <w:r w:rsidRPr="002C3652">
              <w:rPr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E15D21" w:rsidRPr="002C3652" w:rsidRDefault="00E15D21" w:rsidP="000172DF">
            <w:pPr>
              <w:rPr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Д.С.Лундышев</w:t>
            </w:r>
          </w:p>
          <w:p w:rsidR="00E15D21" w:rsidRPr="002C3652" w:rsidRDefault="00E15D21" w:rsidP="000172DF">
            <w:pPr>
              <w:rPr>
                <w:b/>
                <w:bCs/>
                <w:iCs/>
                <w:sz w:val="24"/>
                <w:szCs w:val="24"/>
              </w:rPr>
            </w:pPr>
            <w:r w:rsidRPr="002C3652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</w:rPr>
              <w:t xml:space="preserve">21 </w:t>
            </w:r>
            <w:r w:rsidRPr="002C365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15D21" w:rsidRPr="002C3652" w:rsidRDefault="00E15D21" w:rsidP="00E15D2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E15D21" w:rsidRPr="002C3652" w:rsidRDefault="00E15D21" w:rsidP="00E15D2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>МАТЕРИАЛЫ ДЛЯ ТЕКУЩЕЙ АТТЕСТАЦИИ СЛУШАТЕЛЕЙ</w:t>
      </w:r>
    </w:p>
    <w:p w:rsidR="00E15D21" w:rsidRPr="002C3652" w:rsidRDefault="00E15D21" w:rsidP="00E15D21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 w:rsidRPr="003A51E7">
        <w:rPr>
          <w:sz w:val="24"/>
          <w:szCs w:val="24"/>
          <w:u w:val="single"/>
        </w:rPr>
        <w:t>ПРАВОВАЯ ИНФОРМАТИКА</w:t>
      </w:r>
      <w:r w:rsidRPr="002C3652">
        <w:rPr>
          <w:b/>
          <w:sz w:val="24"/>
          <w:szCs w:val="24"/>
          <w:u w:val="single"/>
        </w:rPr>
        <w:t>»</w:t>
      </w:r>
    </w:p>
    <w:p w:rsidR="00E15D21" w:rsidRDefault="00E15D21" w:rsidP="00E15D21">
      <w:pPr>
        <w:spacing w:after="120"/>
        <w:jc w:val="center"/>
        <w:rPr>
          <w:color w:val="000000"/>
          <w:sz w:val="24"/>
          <w:szCs w:val="24"/>
        </w:rPr>
      </w:pPr>
      <w:r w:rsidRPr="002C3652">
        <w:rPr>
          <w:sz w:val="26"/>
          <w:szCs w:val="26"/>
        </w:rPr>
        <w:t>специальности переподготовки</w:t>
      </w:r>
      <w:r w:rsidRPr="002C3652">
        <w:rPr>
          <w:sz w:val="26"/>
          <w:szCs w:val="26"/>
          <w:lang w:val="be-BY"/>
        </w:rPr>
        <w:t xml:space="preserve"> </w:t>
      </w:r>
      <w:r w:rsidRPr="007A6F9A">
        <w:rPr>
          <w:color w:val="000000"/>
          <w:sz w:val="24"/>
          <w:szCs w:val="24"/>
        </w:rPr>
        <w:t>1-24 01 71 Правоведение</w:t>
      </w:r>
    </w:p>
    <w:p w:rsidR="00E15D21" w:rsidRPr="00C23C6D" w:rsidRDefault="00E15D21" w:rsidP="00E15D21">
      <w:pPr>
        <w:ind w:left="360"/>
        <w:jc w:val="center"/>
        <w:rPr>
          <w:b/>
          <w:sz w:val="24"/>
          <w:szCs w:val="24"/>
        </w:rPr>
      </w:pPr>
      <w:bookmarkStart w:id="1" w:name="_Toc248245796"/>
      <w:r w:rsidRPr="00C23C6D">
        <w:rPr>
          <w:b/>
          <w:sz w:val="24"/>
          <w:szCs w:val="24"/>
        </w:rPr>
        <w:t>ВОПРОСЫ К ЗАЧЕТУ</w:t>
      </w:r>
      <w:bookmarkEnd w:id="1"/>
    </w:p>
    <w:p w:rsidR="00E15D21" w:rsidRPr="00C23C6D" w:rsidRDefault="00E15D21" w:rsidP="00E15D21">
      <w:pPr>
        <w:ind w:left="360"/>
        <w:jc w:val="center"/>
        <w:rPr>
          <w:b/>
          <w:sz w:val="24"/>
          <w:szCs w:val="24"/>
        </w:rPr>
      </w:pP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юридической деятельности.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Информация в правовой системе и её виды. 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Нормативная правовая информация и ее виды, опубликование в электронной форме.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Ненормативная правовая информация и ее виды.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Понятие информационных процессов, значение их изучения для юридической науки. 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Общая схема передачи информации. Структура информационных процессов.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 Информационные процессы в Интернет.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 xml:space="preserve">Понятие и структура информационных систем. 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Назначение и классификация информационных систем в юридической деятельности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Экспертные системы в области права. Основные перспективные направления использования экспертных систем в процессе принятия юридических решений.</w:t>
      </w:r>
    </w:p>
    <w:p w:rsidR="00E15D21" w:rsidRPr="00C23C6D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23C6D">
        <w:rPr>
          <w:sz w:val="24"/>
          <w:szCs w:val="24"/>
        </w:rPr>
        <w:t>Сущность и понятие информационного общества.</w:t>
      </w:r>
    </w:p>
    <w:p w:rsidR="00E15D21" w:rsidRPr="007E6293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Признаки информационного общества.</w:t>
      </w:r>
    </w:p>
    <w:p w:rsidR="00E15D21" w:rsidRPr="007E6293" w:rsidRDefault="00E15D21" w:rsidP="00E15D2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информатизации.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Программные документы по информатизации.</w:t>
      </w:r>
    </w:p>
    <w:p w:rsidR="00E15D2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 w:rsidRPr="00BC5CD4">
        <w:rPr>
          <w:sz w:val="24"/>
          <w:szCs w:val="24"/>
        </w:rPr>
        <w:t xml:space="preserve">). </w:t>
      </w:r>
    </w:p>
    <w:p w:rsidR="00E15D21" w:rsidRPr="00BC5C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 xml:space="preserve"> и зарубежных </w:t>
      </w:r>
      <w:r w:rsidRPr="00BC5CD4">
        <w:rPr>
          <w:sz w:val="24"/>
          <w:szCs w:val="24"/>
        </w:rPr>
        <w:t xml:space="preserve">странах. </w:t>
      </w:r>
    </w:p>
    <w:p w:rsidR="00E15D21" w:rsidRPr="00BC5C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Понятие правовой информатизации.</w:t>
      </w:r>
      <w:r w:rsidRPr="00BC5CD4">
        <w:rPr>
          <w:b/>
          <w:sz w:val="24"/>
          <w:szCs w:val="24"/>
        </w:rPr>
        <w:t xml:space="preserve"> </w:t>
      </w:r>
    </w:p>
    <w:p w:rsidR="00E15D21" w:rsidRPr="00BC5C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функции.</w:t>
      </w:r>
      <w:r>
        <w:rPr>
          <w:sz w:val="24"/>
          <w:szCs w:val="24"/>
        </w:rPr>
        <w:t xml:space="preserve"> </w:t>
      </w:r>
      <w:r w:rsidRPr="00BC5CD4">
        <w:rPr>
          <w:sz w:val="24"/>
          <w:szCs w:val="24"/>
        </w:rPr>
        <w:t>Региональные центры правовой информации.</w:t>
      </w:r>
    </w:p>
    <w:p w:rsidR="00E15D21" w:rsidRPr="00BC5C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Национальный реестр правовых актов </w:t>
      </w:r>
      <w:r w:rsidRPr="002D4FCB">
        <w:rPr>
          <w:sz w:val="24"/>
          <w:szCs w:val="24"/>
        </w:rPr>
        <w:t>Республик</w:t>
      </w:r>
      <w:r>
        <w:rPr>
          <w:sz w:val="24"/>
          <w:szCs w:val="24"/>
        </w:rPr>
        <w:t>и</w:t>
      </w:r>
      <w:r w:rsidRPr="002D4FCB">
        <w:rPr>
          <w:sz w:val="24"/>
          <w:szCs w:val="24"/>
        </w:rPr>
        <w:t xml:space="preserve"> Беларусь</w:t>
      </w:r>
      <w:r>
        <w:rPr>
          <w:sz w:val="24"/>
          <w:szCs w:val="24"/>
        </w:rPr>
        <w:t>. Эталонный банк данных правовой информации.</w:t>
      </w:r>
    </w:p>
    <w:p w:rsidR="00E15D2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. Структура ИПС.</w:t>
      </w:r>
    </w:p>
    <w:p w:rsidR="00E15D21" w:rsidRPr="007A197F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Информационный поиск. и запрос.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Документ как юридический факт.</w:t>
      </w:r>
      <w:r w:rsidRPr="00980ED4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документу, как основанию возникновения, изменения и прекращения правоотношений.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документа. Сфера применения электронного документа.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bCs/>
          <w:sz w:val="24"/>
          <w:szCs w:val="24"/>
        </w:rPr>
        <w:t>Требования, предъявляемые к электронному документу и ЭЦП.</w:t>
      </w:r>
    </w:p>
    <w:p w:rsidR="00E15D21" w:rsidRPr="00980ED4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6B2CB9">
        <w:rPr>
          <w:bCs/>
          <w:sz w:val="24"/>
          <w:szCs w:val="24"/>
        </w:rPr>
        <w:t>Основные направления правовой информатизации в Республике Беларусь.</w:t>
      </w:r>
    </w:p>
    <w:p w:rsidR="00E15D21" w:rsidRPr="00E46787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lastRenderedPageBreak/>
        <w:t>Информатизация нормотворческой деятельности и правоприменительной деятельности.</w:t>
      </w:r>
    </w:p>
    <w:p w:rsidR="00E15D21" w:rsidRPr="00E46787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правоохранительной деятельности.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E15D21" w:rsidRPr="00E46787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Учет и отчетность правоохранительных органов. Автоматизация обработки данных юридической статистики.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9328D2">
        <w:rPr>
          <w:color w:val="000000"/>
          <w:spacing w:val="-4"/>
          <w:sz w:val="24"/>
          <w:szCs w:val="24"/>
        </w:rPr>
        <w:t>Направления и уровни международного информационно-правового обмена</w:t>
      </w:r>
      <w:r>
        <w:rPr>
          <w:color w:val="000000"/>
          <w:spacing w:val="-4"/>
          <w:sz w:val="24"/>
          <w:szCs w:val="24"/>
        </w:rPr>
        <w:t>.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Государственные органы, представляющие Республику Беларусь в </w:t>
      </w:r>
      <w:r w:rsidRPr="009328D2">
        <w:rPr>
          <w:color w:val="000000"/>
          <w:spacing w:val="-4"/>
          <w:sz w:val="24"/>
          <w:szCs w:val="24"/>
        </w:rPr>
        <w:t>международно</w:t>
      </w: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</w:t>
      </w:r>
      <w:r>
        <w:rPr>
          <w:color w:val="000000"/>
          <w:spacing w:val="-4"/>
          <w:sz w:val="24"/>
          <w:szCs w:val="24"/>
        </w:rPr>
        <w:t>ом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е.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безопасности. Место </w:t>
      </w:r>
      <w:r w:rsidRPr="00A600C2">
        <w:rPr>
          <w:sz w:val="24"/>
          <w:szCs w:val="24"/>
        </w:rPr>
        <w:t>информационной безопасности</w:t>
      </w:r>
      <w:r>
        <w:rPr>
          <w:sz w:val="24"/>
          <w:szCs w:val="24"/>
        </w:rPr>
        <w:t xml:space="preserve">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E15D21" w:rsidRPr="00B64837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E15D21" w:rsidRPr="000E784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Уровни защиты информации: законодательный, административный, процедурный, программно-технический.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>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Криминалистическая структура компьютерных преступлений (КСП).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Использование компьютерной информации при расследовании отдельных видов преступлений.</w:t>
      </w:r>
    </w:p>
    <w:p w:rsidR="00E15D21" w:rsidRPr="000425A1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Понятие, предмет и объекты судебной </w:t>
      </w:r>
      <w:r w:rsidRPr="00725738">
        <w:rPr>
          <w:bCs/>
          <w:sz w:val="24"/>
          <w:szCs w:val="24"/>
        </w:rPr>
        <w:t>компьютерно</w:t>
      </w:r>
      <w:r>
        <w:rPr>
          <w:bCs/>
          <w:sz w:val="24"/>
          <w:szCs w:val="24"/>
        </w:rPr>
        <w:t xml:space="preserve"> </w:t>
      </w:r>
      <w:r w:rsidRPr="00725738">
        <w:rPr>
          <w:bCs/>
          <w:sz w:val="24"/>
          <w:szCs w:val="24"/>
        </w:rPr>
        <w:t>-техническ</w:t>
      </w:r>
      <w:r>
        <w:rPr>
          <w:bCs/>
          <w:sz w:val="24"/>
          <w:szCs w:val="24"/>
        </w:rPr>
        <w:t>ой</w:t>
      </w:r>
      <w:r w:rsidRPr="00725738">
        <w:rPr>
          <w:bCs/>
          <w:sz w:val="24"/>
          <w:szCs w:val="24"/>
        </w:rPr>
        <w:t xml:space="preserve"> экспертиз</w:t>
      </w:r>
      <w:r>
        <w:rPr>
          <w:bCs/>
          <w:sz w:val="24"/>
          <w:szCs w:val="24"/>
        </w:rPr>
        <w:t>ы (СКТЭ). Классификация объектов СКЭТ. Комплексный характер СКТЭ.</w:t>
      </w:r>
    </w:p>
    <w:p w:rsidR="00E15D21" w:rsidRPr="00920A08" w:rsidRDefault="00E15D21" w:rsidP="00E15D21">
      <w:pPr>
        <w:numPr>
          <w:ilvl w:val="0"/>
          <w:numId w:val="2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425A1">
        <w:rPr>
          <w:bCs/>
          <w:sz w:val="24"/>
          <w:szCs w:val="24"/>
        </w:rPr>
        <w:t>Виды СКТЭ. Аппаратно-компьютерная экспертиза, программно</w:t>
      </w:r>
      <w:r>
        <w:rPr>
          <w:bCs/>
          <w:sz w:val="24"/>
          <w:szCs w:val="24"/>
        </w:rPr>
        <w:t>-</w:t>
      </w:r>
      <w:r w:rsidRPr="000425A1">
        <w:rPr>
          <w:bCs/>
          <w:sz w:val="24"/>
          <w:szCs w:val="24"/>
        </w:rPr>
        <w:t xml:space="preserve">компьютерная экспертиза. Компьютерно-сетевая экспертиза. </w:t>
      </w:r>
    </w:p>
    <w:p w:rsidR="00E15D21" w:rsidRPr="000425A1" w:rsidRDefault="00E15D21" w:rsidP="00E15D21">
      <w:pPr>
        <w:shd w:val="clear" w:color="auto" w:fill="FFFFFF"/>
        <w:tabs>
          <w:tab w:val="left" w:pos="389"/>
          <w:tab w:val="left" w:pos="113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E15D21" w:rsidRDefault="00E15D21" w:rsidP="00E15D21">
      <w:pPr>
        <w:rPr>
          <w:sz w:val="24"/>
          <w:szCs w:val="24"/>
        </w:rPr>
      </w:pPr>
    </w:p>
    <w:p w:rsidR="00E15D21" w:rsidRPr="00954466" w:rsidRDefault="00E15D21" w:rsidP="00E15D21">
      <w:pPr>
        <w:jc w:val="both"/>
        <w:rPr>
          <w:sz w:val="24"/>
          <w:szCs w:val="24"/>
        </w:rPr>
      </w:pPr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E15D21" w:rsidRPr="00954466" w:rsidRDefault="00E15D21" w:rsidP="00E15D21">
      <w:pPr>
        <w:jc w:val="both"/>
        <w:rPr>
          <w:sz w:val="24"/>
          <w:szCs w:val="24"/>
        </w:rPr>
      </w:pPr>
    </w:p>
    <w:p w:rsidR="00E15D21" w:rsidRPr="00C168E9" w:rsidRDefault="00E15D21" w:rsidP="00E15D21">
      <w:pPr>
        <w:jc w:val="both"/>
        <w:rPr>
          <w:sz w:val="24"/>
          <w:szCs w:val="24"/>
        </w:rPr>
      </w:pPr>
      <w:r w:rsidRPr="004F4A4E">
        <w:rPr>
          <w:sz w:val="24"/>
          <w:szCs w:val="24"/>
          <w:u w:val="single"/>
        </w:rPr>
        <w:t>(</w:t>
      </w:r>
      <w:r>
        <w:rPr>
          <w:sz w:val="24"/>
          <w:szCs w:val="24"/>
        </w:rPr>
        <w:t>Протокол № 3 от «18» декабря 2021 г.</w:t>
      </w:r>
      <w:r w:rsidRPr="004F4A4E">
        <w:rPr>
          <w:sz w:val="24"/>
          <w:szCs w:val="24"/>
        </w:rPr>
        <w:t>)</w:t>
      </w:r>
    </w:p>
    <w:p w:rsidR="00E15D21" w:rsidRPr="002C3652" w:rsidRDefault="00E15D21" w:rsidP="00E15D21">
      <w:pPr>
        <w:ind w:right="-22"/>
        <w:rPr>
          <w:sz w:val="24"/>
          <w:szCs w:val="24"/>
        </w:rPr>
      </w:pPr>
    </w:p>
    <w:p w:rsidR="00E15D21" w:rsidRDefault="00E15D21" w:rsidP="00E15D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E15D21" w:rsidRPr="002C3652" w:rsidTr="000172DF">
        <w:tc>
          <w:tcPr>
            <w:tcW w:w="3509" w:type="dxa"/>
            <w:hideMark/>
          </w:tcPr>
          <w:p w:rsidR="00E15D21" w:rsidRPr="002C3652" w:rsidRDefault="00E15D21" w:rsidP="000172DF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E15D21" w:rsidRPr="002C3652" w:rsidRDefault="00E15D21" w:rsidP="000172DF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t>Директор института</w:t>
            </w:r>
          </w:p>
          <w:p w:rsidR="00E15D21" w:rsidRPr="002C3652" w:rsidRDefault="00E15D21" w:rsidP="000172DF">
            <w:pPr>
              <w:rPr>
                <w:bCs/>
                <w:sz w:val="24"/>
                <w:szCs w:val="24"/>
                <w:lang w:eastAsia="en-US"/>
              </w:rPr>
            </w:pPr>
            <w:r w:rsidRPr="002C3652">
              <w:rPr>
                <w:bCs/>
                <w:sz w:val="24"/>
                <w:szCs w:val="24"/>
                <w:lang w:eastAsia="en-US"/>
              </w:rPr>
              <w:t>повышения квалификации и переподготовки БарГУ</w:t>
            </w:r>
          </w:p>
          <w:p w:rsidR="00E15D21" w:rsidRPr="002C3652" w:rsidRDefault="00E15D21" w:rsidP="000172DF">
            <w:pPr>
              <w:rPr>
                <w:sz w:val="24"/>
                <w:szCs w:val="24"/>
                <w:lang w:eastAsia="en-US"/>
              </w:rPr>
            </w:pPr>
            <w:r w:rsidRPr="002C3652">
              <w:rPr>
                <w:sz w:val="24"/>
                <w:szCs w:val="24"/>
                <w:lang w:eastAsia="en-US"/>
              </w:rPr>
              <w:t xml:space="preserve">__________ </w:t>
            </w:r>
            <w:r>
              <w:rPr>
                <w:sz w:val="24"/>
                <w:szCs w:val="24"/>
                <w:lang w:eastAsia="en-US"/>
              </w:rPr>
              <w:t>Д.С.Лундышев</w:t>
            </w:r>
          </w:p>
          <w:p w:rsidR="00E15D21" w:rsidRPr="002C3652" w:rsidRDefault="00E15D21" w:rsidP="000172DF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2C3652">
              <w:rPr>
                <w:sz w:val="24"/>
                <w:szCs w:val="24"/>
                <w:lang w:eastAsia="en-US"/>
              </w:rPr>
              <w:t>«___» ____________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2C3652">
              <w:rPr>
                <w:sz w:val="24"/>
                <w:szCs w:val="24"/>
                <w:lang w:eastAsia="en-US"/>
              </w:rPr>
              <w:t xml:space="preserve">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15D21" w:rsidRPr="002C3652" w:rsidRDefault="00E15D21" w:rsidP="00E15D2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E15D21" w:rsidRPr="002C3652" w:rsidRDefault="00E15D21" w:rsidP="00E15D2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 xml:space="preserve">МАТЕРИАЛЫ ДЛЯ САМОСТОЯТЕЛЬНОЙ РАБОТЫ СЛУШАТЕЛЕЙ </w:t>
      </w:r>
      <w:r>
        <w:rPr>
          <w:b/>
          <w:bCs/>
          <w:iCs/>
          <w:sz w:val="24"/>
          <w:szCs w:val="24"/>
        </w:rPr>
        <w:t>ЗАОЧНОЙ (</w:t>
      </w:r>
      <w:r w:rsidRPr="002C3652">
        <w:rPr>
          <w:b/>
          <w:bCs/>
          <w:iCs/>
          <w:sz w:val="24"/>
          <w:szCs w:val="24"/>
        </w:rPr>
        <w:t>ДИСТАНЦИОННОЙ</w:t>
      </w:r>
      <w:r>
        <w:rPr>
          <w:b/>
          <w:bCs/>
          <w:iCs/>
          <w:sz w:val="24"/>
          <w:szCs w:val="24"/>
        </w:rPr>
        <w:t>)</w:t>
      </w:r>
      <w:r w:rsidRPr="002C3652">
        <w:rPr>
          <w:b/>
          <w:bCs/>
          <w:iCs/>
          <w:sz w:val="24"/>
          <w:szCs w:val="24"/>
        </w:rPr>
        <w:t xml:space="preserve"> ФОРМЫ ПОЛУЧЕНИЯ ОБРАЗОВАНИЯ </w:t>
      </w:r>
    </w:p>
    <w:p w:rsidR="00E15D21" w:rsidRPr="002C3652" w:rsidRDefault="00E15D21" w:rsidP="00E15D2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2C3652">
        <w:rPr>
          <w:b/>
          <w:bCs/>
          <w:iCs/>
          <w:sz w:val="24"/>
          <w:szCs w:val="24"/>
        </w:rPr>
        <w:t>(для занятия в оффлайн режиме)</w:t>
      </w:r>
    </w:p>
    <w:p w:rsidR="00E15D21" w:rsidRDefault="00E15D21" w:rsidP="00E15D21">
      <w:pPr>
        <w:pStyle w:val="a3"/>
        <w:spacing w:after="0"/>
        <w:jc w:val="both"/>
        <w:rPr>
          <w:sz w:val="28"/>
          <w:szCs w:val="28"/>
        </w:rPr>
      </w:pPr>
    </w:p>
    <w:p w:rsidR="00E15D21" w:rsidRPr="002C3652" w:rsidRDefault="00E15D21" w:rsidP="00E15D21">
      <w:pPr>
        <w:spacing w:after="120"/>
        <w:jc w:val="center"/>
        <w:rPr>
          <w:b/>
          <w:sz w:val="24"/>
          <w:szCs w:val="24"/>
          <w:u w:val="single"/>
        </w:rPr>
      </w:pPr>
      <w:r w:rsidRPr="002C3652">
        <w:rPr>
          <w:b/>
          <w:sz w:val="24"/>
          <w:szCs w:val="24"/>
        </w:rPr>
        <w:t xml:space="preserve">по дисциплине </w:t>
      </w:r>
      <w:r w:rsidRPr="002C3652">
        <w:rPr>
          <w:b/>
          <w:sz w:val="24"/>
          <w:szCs w:val="24"/>
          <w:u w:val="single"/>
        </w:rPr>
        <w:t>«</w:t>
      </w:r>
      <w:r w:rsidRPr="00F341D2">
        <w:rPr>
          <w:sz w:val="24"/>
          <w:szCs w:val="24"/>
          <w:u w:val="single"/>
        </w:rPr>
        <w:t>ПРАВОВАЯ ИНФОРМАТИКА</w:t>
      </w:r>
      <w:r w:rsidRPr="002C3652">
        <w:rPr>
          <w:b/>
          <w:sz w:val="24"/>
          <w:szCs w:val="24"/>
          <w:u w:val="single"/>
        </w:rPr>
        <w:t>»</w:t>
      </w:r>
    </w:p>
    <w:p w:rsidR="00E15D21" w:rsidRPr="00E15D21" w:rsidRDefault="00E15D21" w:rsidP="00E15D21">
      <w:pPr>
        <w:spacing w:after="120"/>
        <w:jc w:val="center"/>
        <w:rPr>
          <w:color w:val="000000"/>
          <w:sz w:val="24"/>
          <w:szCs w:val="24"/>
        </w:rPr>
      </w:pPr>
      <w:r w:rsidRPr="00E15D21">
        <w:rPr>
          <w:sz w:val="24"/>
          <w:szCs w:val="24"/>
        </w:rPr>
        <w:t>специальности переподготовки</w:t>
      </w:r>
      <w:r w:rsidRPr="00E15D21">
        <w:rPr>
          <w:sz w:val="24"/>
          <w:szCs w:val="24"/>
          <w:lang w:val="be-BY"/>
        </w:rPr>
        <w:t xml:space="preserve"> </w:t>
      </w:r>
      <w:r w:rsidRPr="00E15D21">
        <w:rPr>
          <w:color w:val="000000"/>
          <w:sz w:val="24"/>
          <w:szCs w:val="24"/>
        </w:rPr>
        <w:t>1-24 01 71 Правоведение</w:t>
      </w:r>
    </w:p>
    <w:p w:rsidR="00E15D21" w:rsidRDefault="00E15D21" w:rsidP="00E15D21">
      <w:pPr>
        <w:spacing w:after="120"/>
        <w:jc w:val="center"/>
        <w:rPr>
          <w:color w:val="000000"/>
          <w:sz w:val="24"/>
          <w:szCs w:val="24"/>
        </w:rPr>
      </w:pPr>
    </w:p>
    <w:p w:rsidR="00E15D21" w:rsidRPr="009D6667" w:rsidRDefault="00E15D21" w:rsidP="00E15D21">
      <w:pPr>
        <w:shd w:val="clear" w:color="auto" w:fill="FFFFFF"/>
        <w:ind w:left="568"/>
        <w:jc w:val="both"/>
        <w:rPr>
          <w:i/>
          <w:snapToGrid w:val="0"/>
          <w:sz w:val="24"/>
          <w:szCs w:val="24"/>
        </w:rPr>
      </w:pPr>
      <w:r w:rsidRPr="009D6667">
        <w:rPr>
          <w:i/>
          <w:snapToGrid w:val="0"/>
          <w:sz w:val="24"/>
          <w:szCs w:val="24"/>
        </w:rPr>
        <w:t>Выбор темы эссе определяется номером слушателя в журнале учебной группы. Оформление эссе происходит по правилам описания эссе. Материал предоставляется преподавателю для проверки в установленный срок.</w:t>
      </w:r>
    </w:p>
    <w:p w:rsidR="00E15D21" w:rsidRDefault="00E15D21" w:rsidP="00E15D21">
      <w:pPr>
        <w:spacing w:after="120"/>
        <w:jc w:val="center"/>
        <w:rPr>
          <w:color w:val="000000"/>
          <w:sz w:val="24"/>
          <w:szCs w:val="24"/>
        </w:rPr>
      </w:pPr>
    </w:p>
    <w:p w:rsidR="00E15D21" w:rsidRPr="00F341D2" w:rsidRDefault="00E15D21" w:rsidP="00E15D21">
      <w:pPr>
        <w:ind w:left="360"/>
        <w:jc w:val="center"/>
        <w:rPr>
          <w:b/>
          <w:sz w:val="26"/>
          <w:szCs w:val="26"/>
        </w:rPr>
      </w:pPr>
      <w:r w:rsidRPr="00F341D2">
        <w:rPr>
          <w:b/>
          <w:sz w:val="26"/>
          <w:szCs w:val="26"/>
        </w:rPr>
        <w:t xml:space="preserve">Примерная тематика эссе: </w:t>
      </w:r>
    </w:p>
    <w:p w:rsidR="00E15D21" w:rsidRPr="007E6293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Сущность и понятие информационного общества, его основные признаки.</w:t>
      </w:r>
    </w:p>
    <w:p w:rsidR="00E15D21" w:rsidRPr="007E6293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Государственная политика Республики Беларусь в области информатизации, основные программные документы по информатизации.</w:t>
      </w:r>
    </w:p>
    <w:p w:rsidR="00E15D21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Концепция «Электронного правительства» (</w:t>
      </w:r>
      <w:r w:rsidRPr="00BC5CD4">
        <w:rPr>
          <w:sz w:val="24"/>
          <w:szCs w:val="24"/>
          <w:lang w:val="en-US"/>
        </w:rPr>
        <w:t>e</w:t>
      </w:r>
      <w:r w:rsidRPr="00BC5CD4">
        <w:rPr>
          <w:sz w:val="24"/>
          <w:szCs w:val="24"/>
        </w:rPr>
        <w:t>-</w:t>
      </w:r>
      <w:r w:rsidRPr="00BC5CD4">
        <w:rPr>
          <w:sz w:val="24"/>
          <w:szCs w:val="24"/>
          <w:lang w:val="en-US"/>
        </w:rPr>
        <w:t>Government</w:t>
      </w:r>
      <w:r>
        <w:rPr>
          <w:sz w:val="24"/>
          <w:szCs w:val="24"/>
        </w:rPr>
        <w:t xml:space="preserve">) </w:t>
      </w:r>
      <w:r w:rsidRPr="00BC5CD4">
        <w:rPr>
          <w:sz w:val="24"/>
          <w:szCs w:val="24"/>
        </w:rPr>
        <w:t>в</w:t>
      </w:r>
      <w:r w:rsidRPr="00BC5CD4">
        <w:rPr>
          <w:bCs/>
          <w:sz w:val="24"/>
          <w:szCs w:val="24"/>
        </w:rPr>
        <w:t xml:space="preserve"> </w:t>
      </w:r>
      <w:r w:rsidRPr="00BC5CD4">
        <w:rPr>
          <w:sz w:val="24"/>
          <w:szCs w:val="24"/>
        </w:rPr>
        <w:t>Республике Беларусь</w:t>
      </w:r>
      <w:r>
        <w:rPr>
          <w:sz w:val="24"/>
          <w:szCs w:val="24"/>
        </w:rPr>
        <w:t>.</w:t>
      </w:r>
    </w:p>
    <w:p w:rsidR="00E15D21" w:rsidRPr="00BC5C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Современное состояние электронного правительства в</w:t>
      </w:r>
      <w:r w:rsidRPr="00BC5CD4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зарубежных странах</w:t>
      </w:r>
      <w:r w:rsidRPr="00BC5CD4">
        <w:rPr>
          <w:sz w:val="24"/>
          <w:szCs w:val="24"/>
        </w:rPr>
        <w:t xml:space="preserve">. </w:t>
      </w:r>
    </w:p>
    <w:p w:rsidR="00E15D21" w:rsidRPr="00BC5C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Правов</w:t>
      </w:r>
      <w:r>
        <w:rPr>
          <w:sz w:val="24"/>
          <w:szCs w:val="24"/>
        </w:rPr>
        <w:t>ая</w:t>
      </w:r>
      <w:r w:rsidRPr="00BC5CD4">
        <w:rPr>
          <w:sz w:val="24"/>
          <w:szCs w:val="24"/>
        </w:rPr>
        <w:t xml:space="preserve"> информатизаци</w:t>
      </w:r>
      <w:r>
        <w:rPr>
          <w:sz w:val="24"/>
          <w:szCs w:val="24"/>
        </w:rPr>
        <w:t>я</w:t>
      </w:r>
      <w:r w:rsidRPr="00BC5CD4">
        <w:rPr>
          <w:sz w:val="24"/>
          <w:szCs w:val="24"/>
        </w:rPr>
        <w:t>.</w:t>
      </w:r>
      <w:r w:rsidRPr="00BC5CD4">
        <w:rPr>
          <w:b/>
          <w:sz w:val="24"/>
          <w:szCs w:val="24"/>
        </w:rPr>
        <w:t xml:space="preserve"> </w:t>
      </w:r>
    </w:p>
    <w:p w:rsidR="00E15D21" w:rsidRPr="00BC5C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BC5CD4">
        <w:rPr>
          <w:sz w:val="24"/>
          <w:szCs w:val="24"/>
        </w:rPr>
        <w:t>Национальный центр правовой информации Республики Беларусь – цели, задачи, функции</w:t>
      </w:r>
      <w:r>
        <w:rPr>
          <w:sz w:val="24"/>
          <w:szCs w:val="24"/>
        </w:rPr>
        <w:t>, р</w:t>
      </w:r>
      <w:r w:rsidRPr="00BC5CD4">
        <w:rPr>
          <w:sz w:val="24"/>
          <w:szCs w:val="24"/>
        </w:rPr>
        <w:t>егиональные центры правовой информации.</w:t>
      </w:r>
    </w:p>
    <w:p w:rsidR="00E15D21" w:rsidRPr="00BC5C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Эталонный банк данных правовой информации.</w:t>
      </w:r>
    </w:p>
    <w:p w:rsidR="00E15D21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Информационно-поисковые системы (ИПС) по законодательству </w:t>
      </w:r>
      <w:r w:rsidRPr="00430DEF">
        <w:rPr>
          <w:sz w:val="24"/>
          <w:szCs w:val="24"/>
        </w:rPr>
        <w:t>Республики Беларусь</w:t>
      </w:r>
      <w:r>
        <w:rPr>
          <w:sz w:val="24"/>
          <w:szCs w:val="24"/>
        </w:rPr>
        <w:t>, их структура.</w:t>
      </w:r>
    </w:p>
    <w:p w:rsidR="00E15D21" w:rsidRPr="00380A67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Состав информационных ресурсов, содержащихся в ИПС.</w:t>
      </w:r>
      <w:r w:rsidRPr="00BC5CD4">
        <w:rPr>
          <w:sz w:val="24"/>
          <w:szCs w:val="24"/>
        </w:rPr>
        <w:t xml:space="preserve"> </w:t>
      </w:r>
    </w:p>
    <w:p w:rsidR="00E15D21" w:rsidRPr="007E6293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CF6FB2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 xml:space="preserve">и структура </w:t>
      </w:r>
      <w:r w:rsidRPr="00CF6FB2">
        <w:rPr>
          <w:sz w:val="24"/>
          <w:szCs w:val="24"/>
        </w:rPr>
        <w:t>информа</w:t>
      </w:r>
      <w:r>
        <w:rPr>
          <w:sz w:val="24"/>
          <w:szCs w:val="24"/>
        </w:rPr>
        <w:t>ционных систем, их</w:t>
      </w:r>
      <w:r w:rsidRPr="007E6293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назначение и к</w:t>
      </w:r>
      <w:r w:rsidRPr="00D2308B">
        <w:rPr>
          <w:sz w:val="24"/>
          <w:szCs w:val="24"/>
        </w:rPr>
        <w:t>лассификация</w:t>
      </w:r>
      <w:r>
        <w:rPr>
          <w:sz w:val="24"/>
          <w:szCs w:val="24"/>
        </w:rPr>
        <w:t xml:space="preserve"> в юридической деятельности</w:t>
      </w:r>
    </w:p>
    <w:p w:rsidR="00E15D21" w:rsidRPr="00E46787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E46787">
        <w:rPr>
          <w:sz w:val="24"/>
          <w:szCs w:val="24"/>
        </w:rPr>
        <w:t>Информатизация нормотворческой и правоприменительной деятельности.</w:t>
      </w:r>
    </w:p>
    <w:p w:rsidR="00E15D21" w:rsidRPr="009B566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правоохранительной деятельности.</w:t>
      </w:r>
    </w:p>
    <w:p w:rsidR="00E15D21" w:rsidRPr="00E46787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25C5">
        <w:rPr>
          <w:sz w:val="24"/>
          <w:szCs w:val="24"/>
        </w:rPr>
        <w:t xml:space="preserve">Информационные </w:t>
      </w:r>
      <w:r>
        <w:rPr>
          <w:sz w:val="24"/>
          <w:szCs w:val="24"/>
        </w:rPr>
        <w:t>ресурсы МВД Республики Беларусь.</w:t>
      </w:r>
    </w:p>
    <w:p w:rsidR="00E15D21" w:rsidRPr="00E46787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Информатизация судебной деятельности.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судебно-экспертной деятельности.</w:t>
      </w:r>
    </w:p>
    <w:p w:rsidR="00E15D21" w:rsidRPr="000E7848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sz w:val="24"/>
          <w:szCs w:val="24"/>
        </w:rPr>
        <w:t>Учет и отчетность правоохранительных органов. Автоматизация обработки данных юридической статистики.</w:t>
      </w:r>
    </w:p>
    <w:p w:rsidR="00E15D21" w:rsidRPr="000E7848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Информатизация юридического образования.</w:t>
      </w:r>
      <w:r w:rsidRPr="000E7848">
        <w:rPr>
          <w:sz w:val="24"/>
          <w:szCs w:val="24"/>
        </w:rPr>
        <w:t xml:space="preserve"> </w:t>
      </w:r>
      <w:r w:rsidRPr="00264899">
        <w:rPr>
          <w:sz w:val="24"/>
          <w:szCs w:val="24"/>
        </w:rPr>
        <w:t>Информационные технологии</w:t>
      </w:r>
      <w:r>
        <w:rPr>
          <w:sz w:val="24"/>
          <w:szCs w:val="24"/>
        </w:rPr>
        <w:t xml:space="preserve"> в подготовке юридических кадров.</w:t>
      </w:r>
    </w:p>
    <w:p w:rsidR="00E15D21" w:rsidRPr="000E7848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М</w:t>
      </w:r>
      <w:r w:rsidRPr="009328D2">
        <w:rPr>
          <w:color w:val="000000"/>
          <w:spacing w:val="-4"/>
          <w:sz w:val="24"/>
          <w:szCs w:val="24"/>
        </w:rPr>
        <w:t>еждународн</w:t>
      </w:r>
      <w:r>
        <w:rPr>
          <w:color w:val="000000"/>
          <w:spacing w:val="-4"/>
          <w:sz w:val="24"/>
          <w:szCs w:val="24"/>
        </w:rPr>
        <w:t>ый</w:t>
      </w:r>
      <w:r w:rsidRPr="009328D2">
        <w:rPr>
          <w:color w:val="000000"/>
          <w:spacing w:val="-4"/>
          <w:sz w:val="24"/>
          <w:szCs w:val="24"/>
        </w:rPr>
        <w:t xml:space="preserve"> информационно-правово</w:t>
      </w:r>
      <w:r>
        <w:rPr>
          <w:color w:val="000000"/>
          <w:spacing w:val="-4"/>
          <w:sz w:val="24"/>
          <w:szCs w:val="24"/>
        </w:rPr>
        <w:t>й</w:t>
      </w:r>
      <w:r w:rsidRPr="009328D2">
        <w:rPr>
          <w:color w:val="000000"/>
          <w:spacing w:val="-4"/>
          <w:sz w:val="24"/>
          <w:szCs w:val="24"/>
        </w:rPr>
        <w:t xml:space="preserve"> обмен</w:t>
      </w:r>
      <w:r>
        <w:rPr>
          <w:color w:val="000000"/>
          <w:spacing w:val="-4"/>
          <w:sz w:val="24"/>
          <w:szCs w:val="24"/>
        </w:rPr>
        <w:t>.</w:t>
      </w:r>
    </w:p>
    <w:p w:rsidR="00E15D21" w:rsidRPr="000E7848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информационной безопасности и ёё место в системе национальной безопасности </w:t>
      </w:r>
      <w:r>
        <w:rPr>
          <w:color w:val="000000"/>
          <w:spacing w:val="-4"/>
          <w:sz w:val="24"/>
          <w:szCs w:val="24"/>
        </w:rPr>
        <w:t xml:space="preserve">Республики Беларусь. </w:t>
      </w:r>
    </w:p>
    <w:p w:rsidR="00E15D21" w:rsidRPr="000E7848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0E7848">
        <w:rPr>
          <w:color w:val="000000"/>
          <w:spacing w:val="-4"/>
          <w:sz w:val="24"/>
          <w:szCs w:val="24"/>
        </w:rPr>
        <w:t>Угрозы информационной безопасности.</w:t>
      </w:r>
      <w:r>
        <w:rPr>
          <w:color w:val="000000"/>
          <w:spacing w:val="-4"/>
          <w:sz w:val="24"/>
          <w:szCs w:val="24"/>
        </w:rPr>
        <w:t xml:space="preserve"> </w:t>
      </w:r>
      <w:r w:rsidRPr="000E7848">
        <w:rPr>
          <w:sz w:val="24"/>
          <w:szCs w:val="24"/>
        </w:rPr>
        <w:t>Основные задачи в области обеспечения информационной безопасности.</w:t>
      </w:r>
    </w:p>
    <w:p w:rsidR="00E15D21" w:rsidRPr="0066793F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t>Информация как объект защиты. Системный подход к защите информации.</w:t>
      </w:r>
    </w:p>
    <w:p w:rsidR="00E15D21" w:rsidRPr="005F4C99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F4C99">
        <w:rPr>
          <w:sz w:val="24"/>
          <w:szCs w:val="24"/>
        </w:rPr>
        <w:lastRenderedPageBreak/>
        <w:t>Уровни защиты информации: законодательный, административный, процедурный, программно-технический.</w:t>
      </w:r>
    </w:p>
    <w:p w:rsidR="00E15D21" w:rsidRPr="00980E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Понятие и виды правонарушений в </w:t>
      </w:r>
      <w:r w:rsidRPr="00A5098B">
        <w:rPr>
          <w:bCs/>
          <w:color w:val="000000"/>
          <w:spacing w:val="-4"/>
          <w:sz w:val="24"/>
          <w:szCs w:val="24"/>
        </w:rPr>
        <w:t>информационной сфере</w:t>
      </w:r>
      <w:r>
        <w:rPr>
          <w:bCs/>
          <w:color w:val="000000"/>
          <w:spacing w:val="-4"/>
          <w:sz w:val="24"/>
          <w:szCs w:val="24"/>
        </w:rPr>
        <w:t>.</w:t>
      </w:r>
      <w:r>
        <w:rPr>
          <w:sz w:val="24"/>
          <w:szCs w:val="24"/>
        </w:rPr>
        <w:t>Информационный поиск и информационный запрос.</w:t>
      </w:r>
    </w:p>
    <w:p w:rsidR="00E15D21" w:rsidRPr="00980E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Документ как юридический факт, требования к документу, как основанию возникновения, изменения и прекращения правоотношений.</w:t>
      </w:r>
    </w:p>
    <w:p w:rsidR="00E15D21" w:rsidRPr="00980ED4" w:rsidRDefault="00E15D21" w:rsidP="00E15D21">
      <w:pPr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>Понятие и структура электронного документа, применение электронного документа.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электронному документу.</w:t>
      </w:r>
    </w:p>
    <w:p w:rsidR="00E15D21" w:rsidRPr="002A4471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BF577A">
        <w:rPr>
          <w:sz w:val="24"/>
          <w:szCs w:val="24"/>
        </w:rPr>
        <w:t xml:space="preserve">Понятие </w:t>
      </w:r>
      <w:r w:rsidRPr="00BF577A">
        <w:rPr>
          <w:bCs/>
          <w:sz w:val="24"/>
          <w:szCs w:val="24"/>
        </w:rPr>
        <w:t>электронной цифровой подписи (ЭЦП).</w:t>
      </w:r>
      <w:r w:rsidRPr="00980ED4"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Аппаратные и</w:t>
      </w:r>
      <w:r>
        <w:rPr>
          <w:bCs/>
          <w:sz w:val="24"/>
          <w:szCs w:val="24"/>
        </w:rPr>
        <w:t xml:space="preserve"> </w:t>
      </w:r>
      <w:r w:rsidRPr="00BF577A">
        <w:rPr>
          <w:bCs/>
          <w:sz w:val="24"/>
          <w:szCs w:val="24"/>
        </w:rPr>
        <w:t>программные средства электронной цифровой подписи.</w:t>
      </w:r>
      <w:r w:rsidRPr="0057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Требования, предъявляемые к ЭЦП</w:t>
      </w:r>
    </w:p>
    <w:p w:rsidR="00E15D21" w:rsidRPr="0056161A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Объекты правовой информатики: информация, информационные процессы, информационные системы в деятельности юристов.</w:t>
      </w:r>
    </w:p>
    <w:p w:rsidR="00E15D21" w:rsidRPr="0056161A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Задачи правовой информатики.</w:t>
      </w:r>
    </w:p>
    <w:p w:rsidR="00E15D21" w:rsidRPr="0056161A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Понятие правовой информации. Классификация правовой информации</w:t>
      </w:r>
    </w:p>
    <w:p w:rsidR="00E15D21" w:rsidRPr="009D57FE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 w:rsidRPr="0056161A">
        <w:rPr>
          <w:sz w:val="24"/>
          <w:szCs w:val="24"/>
        </w:rPr>
        <w:t>Нормативная правовая информация и ненормативная правовая информация</w:t>
      </w:r>
      <w:r>
        <w:rPr>
          <w:sz w:val="24"/>
          <w:szCs w:val="24"/>
        </w:rPr>
        <w:t xml:space="preserve"> и их виды.</w:t>
      </w:r>
    </w:p>
    <w:p w:rsidR="00E15D21" w:rsidRPr="007E6293" w:rsidRDefault="00E15D21" w:rsidP="00E15D21">
      <w:pPr>
        <w:widowControl w:val="0"/>
        <w:numPr>
          <w:ilvl w:val="0"/>
          <w:numId w:val="3"/>
        </w:numPr>
        <w:shd w:val="clear" w:color="auto" w:fill="FFFFFF"/>
        <w:tabs>
          <w:tab w:val="left" w:pos="38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Pr="00CF6FB2">
        <w:rPr>
          <w:sz w:val="24"/>
          <w:szCs w:val="24"/>
        </w:rPr>
        <w:t>информационных процессов</w:t>
      </w:r>
      <w:r>
        <w:rPr>
          <w:sz w:val="24"/>
          <w:szCs w:val="24"/>
        </w:rPr>
        <w:t>, и</w:t>
      </w:r>
      <w:r w:rsidRPr="00CF6FB2">
        <w:rPr>
          <w:sz w:val="24"/>
          <w:szCs w:val="24"/>
        </w:rPr>
        <w:t>нформационные</w:t>
      </w:r>
      <w:r>
        <w:rPr>
          <w:sz w:val="24"/>
          <w:szCs w:val="24"/>
        </w:rPr>
        <w:t xml:space="preserve"> процессы в Интернет.</w:t>
      </w:r>
    </w:p>
    <w:p w:rsidR="00E15D21" w:rsidRPr="000425A1" w:rsidRDefault="00E15D21" w:rsidP="00E15D21">
      <w:pPr>
        <w:shd w:val="clear" w:color="auto" w:fill="FFFFFF"/>
        <w:tabs>
          <w:tab w:val="left" w:pos="389"/>
          <w:tab w:val="left" w:pos="1134"/>
        </w:tabs>
        <w:ind w:left="709"/>
        <w:jc w:val="both"/>
        <w:rPr>
          <w:color w:val="000000"/>
          <w:spacing w:val="-9"/>
          <w:sz w:val="24"/>
          <w:szCs w:val="24"/>
        </w:rPr>
      </w:pPr>
    </w:p>
    <w:p w:rsidR="00E15D21" w:rsidRDefault="00E15D21" w:rsidP="00E15D21">
      <w:pPr>
        <w:pStyle w:val="a3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E15D21" w:rsidRPr="00954466" w:rsidRDefault="00E15D21" w:rsidP="00E15D21">
      <w:pPr>
        <w:jc w:val="both"/>
        <w:rPr>
          <w:sz w:val="24"/>
          <w:szCs w:val="24"/>
        </w:rPr>
      </w:pPr>
      <w:bookmarkStart w:id="2" w:name="_GoBack"/>
      <w:bookmarkEnd w:id="2"/>
      <w:r w:rsidRPr="002C3652">
        <w:rPr>
          <w:sz w:val="24"/>
          <w:szCs w:val="24"/>
        </w:rPr>
        <w:t xml:space="preserve">Рассмотрены и рекомендованы к утверждению </w:t>
      </w:r>
      <w:r w:rsidRPr="00954466">
        <w:rPr>
          <w:sz w:val="24"/>
          <w:szCs w:val="24"/>
        </w:rPr>
        <w:t xml:space="preserve">на заседании кафедры </w:t>
      </w:r>
      <w:r w:rsidRPr="00954466">
        <w:rPr>
          <w:sz w:val="24"/>
          <w:szCs w:val="24"/>
          <w:u w:val="single"/>
        </w:rPr>
        <w:t xml:space="preserve">информационных технологий и физико-математических </w:t>
      </w:r>
      <w:r>
        <w:rPr>
          <w:sz w:val="24"/>
          <w:szCs w:val="24"/>
          <w:u w:val="single"/>
        </w:rPr>
        <w:t>дисциплин</w:t>
      </w:r>
    </w:p>
    <w:p w:rsidR="00E15D21" w:rsidRPr="00954466" w:rsidRDefault="00E15D21" w:rsidP="00E15D21">
      <w:pPr>
        <w:jc w:val="both"/>
        <w:rPr>
          <w:sz w:val="24"/>
          <w:szCs w:val="24"/>
        </w:rPr>
      </w:pPr>
    </w:p>
    <w:p w:rsidR="00E15D21" w:rsidRPr="0027327B" w:rsidRDefault="00E15D21" w:rsidP="00E15D21">
      <w:pPr>
        <w:pStyle w:val="a3"/>
        <w:tabs>
          <w:tab w:val="left" w:pos="1134"/>
        </w:tabs>
        <w:spacing w:after="0"/>
        <w:jc w:val="both"/>
        <w:rPr>
          <w:sz w:val="24"/>
          <w:szCs w:val="24"/>
        </w:rPr>
      </w:pPr>
      <w:r w:rsidRPr="0027327B">
        <w:rPr>
          <w:sz w:val="24"/>
          <w:szCs w:val="24"/>
        </w:rPr>
        <w:t>(Протокол № 3 от «18» декабря 2021 г.)</w:t>
      </w:r>
    </w:p>
    <w:p w:rsidR="00E15D21" w:rsidRPr="002C3652" w:rsidRDefault="00E15D21" w:rsidP="00E15D21">
      <w:pPr>
        <w:ind w:right="-22"/>
        <w:rPr>
          <w:sz w:val="24"/>
          <w:szCs w:val="24"/>
        </w:rPr>
      </w:pPr>
    </w:p>
    <w:p w:rsidR="00FE37CB" w:rsidRDefault="00FE37CB"/>
    <w:sectPr w:rsidR="00FE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A5" w:rsidRDefault="00E15D21" w:rsidP="00280C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34A5" w:rsidRDefault="00E15D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A5" w:rsidRDefault="00E15D21" w:rsidP="00280C36">
    <w:pPr>
      <w:pStyle w:val="a7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799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334A5" w:rsidRPr="003A51E7" w:rsidRDefault="00E15D21">
        <w:pPr>
          <w:pStyle w:val="aa"/>
          <w:jc w:val="center"/>
          <w:rPr>
            <w:sz w:val="24"/>
            <w:szCs w:val="24"/>
          </w:rPr>
        </w:pPr>
        <w:r w:rsidRPr="003A51E7">
          <w:rPr>
            <w:sz w:val="24"/>
            <w:szCs w:val="24"/>
          </w:rPr>
          <w:fldChar w:fldCharType="begin"/>
        </w:r>
        <w:r w:rsidRPr="003A51E7">
          <w:rPr>
            <w:sz w:val="24"/>
            <w:szCs w:val="24"/>
          </w:rPr>
          <w:instrText>PAGE   \* MERGEFORMAT</w:instrText>
        </w:r>
        <w:r w:rsidRPr="003A51E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12</w:t>
        </w:r>
        <w:r w:rsidRPr="003A51E7">
          <w:rPr>
            <w:sz w:val="24"/>
            <w:szCs w:val="24"/>
          </w:rPr>
          <w:fldChar w:fldCharType="end"/>
        </w:r>
      </w:p>
    </w:sdtContent>
  </w:sdt>
  <w:p w:rsidR="00F334A5" w:rsidRDefault="00E15D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DF0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E2432E"/>
    <w:multiLevelType w:val="hybridMultilevel"/>
    <w:tmpl w:val="0B98214A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A0DAF"/>
    <w:multiLevelType w:val="hybridMultilevel"/>
    <w:tmpl w:val="0F5A69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DF25C6"/>
    <w:multiLevelType w:val="hybridMultilevel"/>
    <w:tmpl w:val="8B84E6D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668B2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6230C"/>
    <w:multiLevelType w:val="hybridMultilevel"/>
    <w:tmpl w:val="381E4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40F60"/>
    <w:multiLevelType w:val="hybridMultilevel"/>
    <w:tmpl w:val="7916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A1E1A"/>
    <w:multiLevelType w:val="hybridMultilevel"/>
    <w:tmpl w:val="0E66BDCC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5E60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3D9C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D4549"/>
    <w:multiLevelType w:val="hybridMultilevel"/>
    <w:tmpl w:val="7916C4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90BB6"/>
    <w:multiLevelType w:val="hybridMultilevel"/>
    <w:tmpl w:val="45F073EA"/>
    <w:lvl w:ilvl="0" w:tplc="7BCEE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1679"/>
    <w:multiLevelType w:val="hybridMultilevel"/>
    <w:tmpl w:val="C57E0A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368"/>
    <w:multiLevelType w:val="hybridMultilevel"/>
    <w:tmpl w:val="652A70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1"/>
    <w:rsid w:val="00E15D21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8E4A8-0D87-4A28-800E-44ED8F79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D21"/>
    <w:pPr>
      <w:spacing w:after="120"/>
    </w:pPr>
  </w:style>
  <w:style w:type="character" w:customStyle="1" w:styleId="a4">
    <w:name w:val="Основной текст Знак"/>
    <w:basedOn w:val="a0"/>
    <w:link w:val="a3"/>
    <w:rsid w:val="00E15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15D21"/>
    <w:pPr>
      <w:ind w:left="113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15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15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5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15D21"/>
  </w:style>
  <w:style w:type="paragraph" w:styleId="aa">
    <w:name w:val="header"/>
    <w:basedOn w:val="a"/>
    <w:link w:val="ab"/>
    <w:uiPriority w:val="99"/>
    <w:unhideWhenUsed/>
    <w:rsid w:val="00E15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5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15D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5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5D2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15D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informatika360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2022-02-02T12:32:00Z</dcterms:created>
  <dcterms:modified xsi:type="dcterms:W3CDTF">2022-02-02T12:33:00Z</dcterms:modified>
</cp:coreProperties>
</file>