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A1E" w:rsidRPr="00314B08" w:rsidRDefault="00533A1E" w:rsidP="00533A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314B08">
        <w:rPr>
          <w:rFonts w:ascii="Times New Roman" w:hAnsi="Times New Roman"/>
          <w:b/>
          <w:sz w:val="24"/>
          <w:szCs w:val="24"/>
        </w:rPr>
        <w:t>4. ВОПРОСЫ ДЛЯ САМОСТОЯТЕЛЬНОЙ РАБОТЫ СЛУШАТЕЛЕЙ</w:t>
      </w:r>
    </w:p>
    <w:p w:rsidR="00533A1E" w:rsidRPr="00314B08" w:rsidRDefault="00533A1E" w:rsidP="00533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4B08">
        <w:rPr>
          <w:rFonts w:ascii="Times New Roman" w:hAnsi="Times New Roman"/>
          <w:b/>
          <w:sz w:val="24"/>
          <w:szCs w:val="24"/>
        </w:rPr>
        <w:t>4.1.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14B08">
        <w:rPr>
          <w:rFonts w:ascii="Times New Roman" w:hAnsi="Times New Roman"/>
          <w:b/>
          <w:sz w:val="24"/>
          <w:szCs w:val="24"/>
        </w:rPr>
        <w:t>ЗАОЧНОЙ ФОРМЫ ПОЛУЧЕНИЯ ОБРАЗОВАНИЯ</w:t>
      </w:r>
    </w:p>
    <w:p w:rsidR="00533A1E" w:rsidRPr="00314B08" w:rsidRDefault="00533A1E" w:rsidP="00533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87"/>
        <w:gridCol w:w="4309"/>
        <w:gridCol w:w="850"/>
        <w:gridCol w:w="992"/>
        <w:gridCol w:w="1560"/>
      </w:tblGrid>
      <w:tr w:rsidR="00533A1E" w:rsidRPr="006C1650" w:rsidTr="00C13559">
        <w:trPr>
          <w:trHeight w:val="869"/>
        </w:trPr>
        <w:tc>
          <w:tcPr>
            <w:tcW w:w="567" w:type="dxa"/>
          </w:tcPr>
          <w:p w:rsidR="00533A1E" w:rsidRPr="006C1650" w:rsidRDefault="00533A1E" w:rsidP="00C13559">
            <w:pPr>
              <w:pStyle w:val="3"/>
              <w:spacing w:after="0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6C1650">
              <w:rPr>
                <w:sz w:val="22"/>
                <w:szCs w:val="22"/>
                <w:lang w:val="ru-RU"/>
              </w:rPr>
              <w:t>№</w:t>
            </w:r>
          </w:p>
          <w:p w:rsidR="00533A1E" w:rsidRPr="006C1650" w:rsidRDefault="00533A1E" w:rsidP="00C13559">
            <w:pPr>
              <w:pStyle w:val="3"/>
              <w:spacing w:after="0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6C1650">
              <w:rPr>
                <w:sz w:val="22"/>
                <w:szCs w:val="22"/>
                <w:lang w:val="ru-RU"/>
              </w:rPr>
              <w:t>п/п</w:t>
            </w:r>
          </w:p>
        </w:tc>
        <w:tc>
          <w:tcPr>
            <w:tcW w:w="1787" w:type="dxa"/>
          </w:tcPr>
          <w:p w:rsidR="00533A1E" w:rsidRPr="006C1650" w:rsidRDefault="00533A1E" w:rsidP="00C13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650">
              <w:rPr>
                <w:rFonts w:ascii="Times New Roman" w:hAnsi="Times New Roman"/>
              </w:rPr>
              <w:t>Наименование темы</w:t>
            </w:r>
          </w:p>
        </w:tc>
        <w:tc>
          <w:tcPr>
            <w:tcW w:w="4309" w:type="dxa"/>
          </w:tcPr>
          <w:p w:rsidR="00533A1E" w:rsidRPr="006C1650" w:rsidRDefault="00533A1E" w:rsidP="00C13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650">
              <w:rPr>
                <w:rFonts w:ascii="Times New Roman" w:hAnsi="Times New Roman"/>
              </w:rPr>
              <w:t>Задания по темы</w:t>
            </w:r>
          </w:p>
        </w:tc>
        <w:tc>
          <w:tcPr>
            <w:tcW w:w="850" w:type="dxa"/>
          </w:tcPr>
          <w:p w:rsidR="00533A1E" w:rsidRPr="006C1650" w:rsidRDefault="00533A1E" w:rsidP="00C13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650">
              <w:rPr>
                <w:rFonts w:ascii="Times New Roman" w:hAnsi="Times New Roman"/>
              </w:rPr>
              <w:t>Кол-во</w:t>
            </w:r>
          </w:p>
          <w:p w:rsidR="00533A1E" w:rsidRPr="006C1650" w:rsidRDefault="00533A1E" w:rsidP="00C13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650">
              <w:rPr>
                <w:rFonts w:ascii="Times New Roman" w:hAnsi="Times New Roman"/>
              </w:rPr>
              <w:t>часов</w:t>
            </w:r>
          </w:p>
          <w:p w:rsidR="00533A1E" w:rsidRPr="006C1650" w:rsidRDefault="00533A1E" w:rsidP="00C13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33A1E" w:rsidRPr="006C1650" w:rsidRDefault="00533A1E" w:rsidP="00C13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650">
              <w:rPr>
                <w:rFonts w:ascii="Times New Roman" w:hAnsi="Times New Roman"/>
              </w:rPr>
              <w:t>Форма контро</w:t>
            </w:r>
          </w:p>
          <w:p w:rsidR="00533A1E" w:rsidRPr="006C1650" w:rsidRDefault="00533A1E" w:rsidP="00C13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Pr="006C1650">
              <w:rPr>
                <w:rFonts w:ascii="Times New Roman" w:hAnsi="Times New Roman"/>
              </w:rPr>
              <w:t>я</w:t>
            </w:r>
          </w:p>
          <w:p w:rsidR="00533A1E" w:rsidRPr="006C1650" w:rsidRDefault="00533A1E" w:rsidP="00C13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650">
              <w:rPr>
                <w:rFonts w:ascii="Times New Roman" w:hAnsi="Times New Roman"/>
              </w:rPr>
              <w:t>СРС</w:t>
            </w:r>
          </w:p>
        </w:tc>
        <w:tc>
          <w:tcPr>
            <w:tcW w:w="1560" w:type="dxa"/>
          </w:tcPr>
          <w:p w:rsidR="00533A1E" w:rsidRPr="006C1650" w:rsidRDefault="00533A1E" w:rsidP="00C13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650">
              <w:rPr>
                <w:rFonts w:ascii="Times New Roman" w:hAnsi="Times New Roman"/>
              </w:rPr>
              <w:t>Литература</w:t>
            </w:r>
          </w:p>
          <w:p w:rsidR="00533A1E" w:rsidRPr="006C1650" w:rsidRDefault="00533A1E" w:rsidP="00C13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650">
              <w:rPr>
                <w:rFonts w:ascii="Times New Roman" w:hAnsi="Times New Roman"/>
                <w:i/>
              </w:rPr>
              <w:t>(ссылка на номер источника из списка литературы</w:t>
            </w:r>
            <w:r w:rsidRPr="006C1650">
              <w:rPr>
                <w:rFonts w:ascii="Times New Roman" w:hAnsi="Times New Roman"/>
              </w:rPr>
              <w:t>)</w:t>
            </w:r>
          </w:p>
        </w:tc>
      </w:tr>
      <w:tr w:rsidR="00533A1E" w:rsidRPr="006C1650" w:rsidTr="00C13559">
        <w:trPr>
          <w:trHeight w:val="1196"/>
        </w:trPr>
        <w:tc>
          <w:tcPr>
            <w:tcW w:w="567" w:type="dxa"/>
          </w:tcPr>
          <w:p w:rsidR="00533A1E" w:rsidRPr="006C1650" w:rsidRDefault="00533A1E" w:rsidP="00C13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650">
              <w:rPr>
                <w:rFonts w:ascii="Times New Roman" w:hAnsi="Times New Roman"/>
              </w:rPr>
              <w:t>1</w:t>
            </w:r>
          </w:p>
        </w:tc>
        <w:tc>
          <w:tcPr>
            <w:tcW w:w="1787" w:type="dxa"/>
          </w:tcPr>
          <w:p w:rsidR="00533A1E" w:rsidRPr="006C1650" w:rsidRDefault="00533A1E" w:rsidP="00C135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650">
              <w:rPr>
                <w:rFonts w:ascii="Times New Roman" w:hAnsi="Times New Roman"/>
                <w:b/>
              </w:rPr>
              <w:t xml:space="preserve">Тема 3. </w:t>
            </w:r>
            <w:r w:rsidRPr="006C1650">
              <w:rPr>
                <w:rStyle w:val="FontStyle24"/>
                <w:b w:val="0"/>
              </w:rPr>
              <w:t>Ораторское мастерство в служебном общении</w:t>
            </w:r>
          </w:p>
        </w:tc>
        <w:tc>
          <w:tcPr>
            <w:tcW w:w="4309" w:type="dxa"/>
          </w:tcPr>
          <w:p w:rsidR="00533A1E" w:rsidRPr="006C1650" w:rsidRDefault="00533A1E" w:rsidP="00C13559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6C1650">
              <w:rPr>
                <w:rStyle w:val="FontStyle25"/>
                <w:sz w:val="22"/>
                <w:szCs w:val="22"/>
              </w:rPr>
              <w:t>1. Общие принципы построения большой речи (лекции, доклада и т.п.): принцип последовательности, принцип усиления, принцип органического единства, принцип экономии.</w:t>
            </w:r>
          </w:p>
          <w:p w:rsidR="00533A1E" w:rsidRPr="006C1650" w:rsidRDefault="00533A1E" w:rsidP="00C13559">
            <w:pPr>
              <w:pStyle w:val="Style4"/>
              <w:widowControl/>
              <w:spacing w:line="240" w:lineRule="auto"/>
              <w:rPr>
                <w:sz w:val="22"/>
                <w:szCs w:val="22"/>
              </w:rPr>
            </w:pPr>
            <w:r w:rsidRPr="006C1650">
              <w:rPr>
                <w:rStyle w:val="FontStyle25"/>
                <w:sz w:val="22"/>
                <w:szCs w:val="22"/>
              </w:rPr>
              <w:t>2. Основные композиционные параметры публичной речи: способы изложения материала (индукция-дедукция, историческое-логическое, ступенчатое-концентрическое и т.п.); соотношение частей речи по объему и цели (зачин, вступление, главная часть.</w:t>
            </w:r>
          </w:p>
        </w:tc>
        <w:tc>
          <w:tcPr>
            <w:tcW w:w="850" w:type="dxa"/>
          </w:tcPr>
          <w:p w:rsidR="00533A1E" w:rsidRPr="006C1650" w:rsidRDefault="00533A1E" w:rsidP="00C13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650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533A1E" w:rsidRPr="006C1650" w:rsidRDefault="00533A1E" w:rsidP="00C135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6C1650">
              <w:rPr>
                <w:rFonts w:ascii="Times New Roman" w:hAnsi="Times New Roman"/>
              </w:rPr>
              <w:t>Тестирование  в онлайн  режиме.</w:t>
            </w:r>
          </w:p>
        </w:tc>
        <w:tc>
          <w:tcPr>
            <w:tcW w:w="1560" w:type="dxa"/>
          </w:tcPr>
          <w:p w:rsidR="00533A1E" w:rsidRPr="006C1650" w:rsidRDefault="00533A1E" w:rsidP="00C13559">
            <w:pPr>
              <w:spacing w:after="0" w:line="240" w:lineRule="auto"/>
              <w:rPr>
                <w:rFonts w:ascii="Times New Roman" w:hAnsi="Times New Roman"/>
              </w:rPr>
            </w:pPr>
            <w:r w:rsidRPr="006C1650">
              <w:rPr>
                <w:rFonts w:ascii="Times New Roman" w:hAnsi="Times New Roman"/>
                <w:b/>
              </w:rPr>
              <w:t xml:space="preserve">основная </w:t>
            </w:r>
            <w:r w:rsidRPr="006C1650"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</w:rPr>
              <w:t>3</w:t>
            </w:r>
            <w:r w:rsidRPr="006C1650">
              <w:rPr>
                <w:rFonts w:ascii="Times New Roman" w:hAnsi="Times New Roman"/>
              </w:rPr>
              <w:t>], [</w:t>
            </w:r>
            <w:r>
              <w:rPr>
                <w:rFonts w:ascii="Times New Roman" w:hAnsi="Times New Roman"/>
              </w:rPr>
              <w:t>7</w:t>
            </w:r>
            <w:r w:rsidRPr="006C1650">
              <w:rPr>
                <w:rFonts w:ascii="Times New Roman" w:hAnsi="Times New Roman"/>
              </w:rPr>
              <w:t>], [</w:t>
            </w:r>
            <w:r>
              <w:rPr>
                <w:rFonts w:ascii="Times New Roman" w:hAnsi="Times New Roman"/>
              </w:rPr>
              <w:t>10</w:t>
            </w:r>
            <w:r w:rsidRPr="006C1650">
              <w:rPr>
                <w:rFonts w:ascii="Times New Roman" w:hAnsi="Times New Roman"/>
              </w:rPr>
              <w:t>], [</w:t>
            </w:r>
            <w:r>
              <w:rPr>
                <w:rFonts w:ascii="Times New Roman" w:hAnsi="Times New Roman"/>
              </w:rPr>
              <w:t>15</w:t>
            </w:r>
            <w:r w:rsidRPr="006C1650">
              <w:rPr>
                <w:rFonts w:ascii="Times New Roman" w:hAnsi="Times New Roman"/>
              </w:rPr>
              <w:t>],</w:t>
            </w:r>
            <w:r>
              <w:rPr>
                <w:rFonts w:ascii="Times New Roman" w:hAnsi="Times New Roman"/>
                <w:lang w:val="en-US"/>
              </w:rPr>
              <w:t>[</w:t>
            </w:r>
            <w:r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  <w:lang w:val="en-US"/>
              </w:rPr>
              <w:t>]</w:t>
            </w:r>
            <w:r>
              <w:rPr>
                <w:rFonts w:ascii="Times New Roman" w:hAnsi="Times New Roman"/>
              </w:rPr>
              <w:t>.</w:t>
            </w:r>
          </w:p>
          <w:p w:rsidR="00533A1E" w:rsidRPr="006C1650" w:rsidRDefault="00533A1E" w:rsidP="00C135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1650">
              <w:rPr>
                <w:rFonts w:ascii="Times New Roman" w:hAnsi="Times New Roman"/>
                <w:b/>
              </w:rPr>
              <w:t xml:space="preserve">дополнительная </w:t>
            </w:r>
            <w:r w:rsidRPr="006C1650"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  <w:lang w:val="en-US"/>
              </w:rPr>
              <w:t>1</w:t>
            </w:r>
            <w:r w:rsidRPr="006C1650">
              <w:rPr>
                <w:rFonts w:ascii="Times New Roman" w:hAnsi="Times New Roman"/>
              </w:rPr>
              <w:t>], [</w:t>
            </w:r>
            <w:r>
              <w:rPr>
                <w:rFonts w:ascii="Times New Roman" w:hAnsi="Times New Roman"/>
                <w:lang w:val="en-US"/>
              </w:rPr>
              <w:t>5</w:t>
            </w:r>
            <w:r w:rsidRPr="006C1650">
              <w:rPr>
                <w:rFonts w:ascii="Times New Roman" w:hAnsi="Times New Roman"/>
              </w:rPr>
              <w:t>].</w:t>
            </w:r>
          </w:p>
        </w:tc>
      </w:tr>
      <w:tr w:rsidR="00533A1E" w:rsidRPr="006C1650" w:rsidTr="00C13559">
        <w:trPr>
          <w:trHeight w:val="1097"/>
        </w:trPr>
        <w:tc>
          <w:tcPr>
            <w:tcW w:w="567" w:type="dxa"/>
          </w:tcPr>
          <w:p w:rsidR="00533A1E" w:rsidRPr="006C1650" w:rsidRDefault="00533A1E" w:rsidP="00C13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650">
              <w:rPr>
                <w:rFonts w:ascii="Times New Roman" w:hAnsi="Times New Roman"/>
              </w:rPr>
              <w:t>2</w:t>
            </w:r>
          </w:p>
        </w:tc>
        <w:tc>
          <w:tcPr>
            <w:tcW w:w="1787" w:type="dxa"/>
          </w:tcPr>
          <w:p w:rsidR="00533A1E" w:rsidRPr="006C1650" w:rsidRDefault="00533A1E" w:rsidP="00C135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650">
              <w:rPr>
                <w:rFonts w:ascii="Times New Roman" w:hAnsi="Times New Roman"/>
                <w:b/>
              </w:rPr>
              <w:t xml:space="preserve">Тема 6. </w:t>
            </w:r>
            <w:r w:rsidRPr="006C1650">
              <w:rPr>
                <w:rStyle w:val="FontStyle24"/>
                <w:b w:val="0"/>
              </w:rPr>
              <w:t>Организация коллективных форм делового общения</w:t>
            </w:r>
          </w:p>
        </w:tc>
        <w:tc>
          <w:tcPr>
            <w:tcW w:w="4309" w:type="dxa"/>
          </w:tcPr>
          <w:p w:rsidR="00533A1E" w:rsidRPr="006C1650" w:rsidRDefault="00533A1E" w:rsidP="00C13559">
            <w:pPr>
              <w:pStyle w:val="Style5"/>
              <w:widowControl/>
              <w:spacing w:line="240" w:lineRule="auto"/>
              <w:ind w:firstLine="0"/>
              <w:rPr>
                <w:rStyle w:val="FontStyle25"/>
                <w:sz w:val="22"/>
                <w:szCs w:val="22"/>
              </w:rPr>
            </w:pPr>
            <w:r w:rsidRPr="006C1650">
              <w:rPr>
                <w:rStyle w:val="FontStyle25"/>
                <w:sz w:val="22"/>
                <w:szCs w:val="22"/>
              </w:rPr>
              <w:t>Особенности научно-практической конференции, интервью, «круглого стола», пресс-конференции и др. форм диалога.</w:t>
            </w:r>
          </w:p>
          <w:p w:rsidR="00533A1E" w:rsidRPr="006C1650" w:rsidRDefault="00533A1E" w:rsidP="00C13559">
            <w:pPr>
              <w:pStyle w:val="Style5"/>
              <w:widowControl/>
              <w:spacing w:line="240" w:lineRule="auto"/>
              <w:ind w:firstLine="0"/>
              <w:rPr>
                <w:rStyle w:val="FontStyle25"/>
                <w:sz w:val="22"/>
                <w:szCs w:val="22"/>
              </w:rPr>
            </w:pPr>
            <w:r w:rsidRPr="006C1650">
              <w:rPr>
                <w:rStyle w:val="FontStyle25"/>
                <w:sz w:val="22"/>
                <w:szCs w:val="22"/>
              </w:rPr>
              <w:t>Научно-практическая конференция, ее задачи и структура. Сочетание монологических и диалогических элементов. Доклад, организация и ведение прений, принятие рекомендаций.</w:t>
            </w:r>
          </w:p>
          <w:p w:rsidR="00533A1E" w:rsidRPr="006C1650" w:rsidRDefault="00533A1E" w:rsidP="00C13559">
            <w:pPr>
              <w:pStyle w:val="Style5"/>
              <w:widowControl/>
              <w:spacing w:line="240" w:lineRule="auto"/>
              <w:ind w:firstLine="0"/>
              <w:rPr>
                <w:rStyle w:val="FontStyle25"/>
                <w:sz w:val="22"/>
                <w:szCs w:val="22"/>
              </w:rPr>
            </w:pPr>
            <w:r w:rsidRPr="006C1650">
              <w:rPr>
                <w:rStyle w:val="FontStyle25"/>
                <w:sz w:val="22"/>
                <w:szCs w:val="22"/>
              </w:rPr>
              <w:t>Интервью, его цели, подготовка и проведение. Импровизация и умение задавать вопросы. Виды вопросов в интервью. Такт интервьюера.</w:t>
            </w:r>
          </w:p>
          <w:p w:rsidR="00533A1E" w:rsidRPr="006C1650" w:rsidRDefault="00533A1E" w:rsidP="00C13559">
            <w:pPr>
              <w:pStyle w:val="Style5"/>
              <w:widowControl/>
              <w:spacing w:line="240" w:lineRule="auto"/>
              <w:ind w:firstLine="0"/>
              <w:rPr>
                <w:rStyle w:val="FontStyle25"/>
                <w:sz w:val="22"/>
                <w:szCs w:val="22"/>
              </w:rPr>
            </w:pPr>
            <w:r w:rsidRPr="006C1650">
              <w:rPr>
                <w:rStyle w:val="FontStyle25"/>
                <w:sz w:val="22"/>
                <w:szCs w:val="22"/>
              </w:rPr>
              <w:t>«Круглый стол» как форма активизации участников общения. Тематика «круглых столов». Роли участников: равенство и лидерство. Элементы дискуссии. Подведение итогов.</w:t>
            </w:r>
          </w:p>
          <w:p w:rsidR="00533A1E" w:rsidRPr="006C1650" w:rsidRDefault="00533A1E" w:rsidP="00C135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650">
              <w:rPr>
                <w:rStyle w:val="FontStyle25"/>
              </w:rPr>
              <w:t>Пресс-конференция и ее социальные функции. Умение отвечать на вопросы.</w:t>
            </w:r>
          </w:p>
        </w:tc>
        <w:tc>
          <w:tcPr>
            <w:tcW w:w="850" w:type="dxa"/>
          </w:tcPr>
          <w:p w:rsidR="00533A1E" w:rsidRPr="006C1650" w:rsidRDefault="00533A1E" w:rsidP="00C13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650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vMerge/>
          </w:tcPr>
          <w:p w:rsidR="00533A1E" w:rsidRPr="006C1650" w:rsidRDefault="00533A1E" w:rsidP="00C135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533A1E" w:rsidRPr="00D934A8" w:rsidRDefault="00533A1E" w:rsidP="00C1355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C1650">
              <w:rPr>
                <w:rFonts w:ascii="Times New Roman" w:hAnsi="Times New Roman"/>
                <w:b/>
              </w:rPr>
              <w:t xml:space="preserve">основная </w:t>
            </w:r>
            <w:r w:rsidRPr="006C1650"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  <w:lang w:val="en-US"/>
              </w:rPr>
              <w:t>1</w:t>
            </w:r>
            <w:r w:rsidRPr="006C1650">
              <w:rPr>
                <w:rFonts w:ascii="Times New Roman" w:hAnsi="Times New Roman"/>
              </w:rPr>
              <w:t>], [</w:t>
            </w:r>
            <w:r>
              <w:rPr>
                <w:rFonts w:ascii="Times New Roman" w:hAnsi="Times New Roman"/>
                <w:lang w:val="en-US"/>
              </w:rPr>
              <w:t>7</w:t>
            </w:r>
            <w:r w:rsidRPr="006C1650">
              <w:rPr>
                <w:rFonts w:ascii="Times New Roman" w:hAnsi="Times New Roman"/>
              </w:rPr>
              <w:t>], [</w:t>
            </w:r>
            <w:r>
              <w:rPr>
                <w:rFonts w:ascii="Times New Roman" w:hAnsi="Times New Roman"/>
                <w:lang w:val="en-US"/>
              </w:rPr>
              <w:t>10]</w:t>
            </w:r>
            <w:r w:rsidRPr="006C1650">
              <w:rPr>
                <w:rFonts w:ascii="Times New Roman" w:hAnsi="Times New Roman"/>
              </w:rPr>
              <w:t>, [</w:t>
            </w:r>
            <w:r>
              <w:rPr>
                <w:rFonts w:ascii="Times New Roman" w:hAnsi="Times New Roman"/>
                <w:lang w:val="en-US"/>
              </w:rPr>
              <w:t>15</w:t>
            </w:r>
            <w:r w:rsidRPr="006C1650">
              <w:rPr>
                <w:rFonts w:ascii="Times New Roman" w:hAnsi="Times New Roman"/>
              </w:rPr>
              <w:t>],</w:t>
            </w:r>
            <w:r>
              <w:rPr>
                <w:rFonts w:ascii="Times New Roman" w:hAnsi="Times New Roman"/>
                <w:lang w:val="en-US"/>
              </w:rPr>
              <w:t xml:space="preserve"> [18], [20].</w:t>
            </w:r>
          </w:p>
          <w:p w:rsidR="00533A1E" w:rsidRPr="006C1650" w:rsidRDefault="00533A1E" w:rsidP="00C13559">
            <w:pPr>
              <w:spacing w:after="0" w:line="240" w:lineRule="auto"/>
              <w:rPr>
                <w:rFonts w:ascii="Times New Roman" w:hAnsi="Times New Roman"/>
              </w:rPr>
            </w:pPr>
            <w:r w:rsidRPr="006C1650">
              <w:rPr>
                <w:rFonts w:ascii="Times New Roman" w:hAnsi="Times New Roman"/>
                <w:b/>
              </w:rPr>
              <w:t xml:space="preserve">дополнительная </w:t>
            </w:r>
            <w:r w:rsidRPr="006C1650"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  <w:lang w:val="en-US"/>
              </w:rPr>
              <w:t>6</w:t>
            </w:r>
            <w:r w:rsidRPr="006C1650">
              <w:rPr>
                <w:rFonts w:ascii="Times New Roman" w:hAnsi="Times New Roman"/>
              </w:rPr>
              <w:t>], [</w:t>
            </w:r>
            <w:r>
              <w:rPr>
                <w:rFonts w:ascii="Times New Roman" w:hAnsi="Times New Roman"/>
                <w:lang w:val="en-US"/>
              </w:rPr>
              <w:t>16</w:t>
            </w:r>
            <w:r w:rsidRPr="006C1650">
              <w:rPr>
                <w:rFonts w:ascii="Times New Roman" w:hAnsi="Times New Roman"/>
              </w:rPr>
              <w:t>].</w:t>
            </w:r>
          </w:p>
        </w:tc>
      </w:tr>
      <w:tr w:rsidR="00533A1E" w:rsidRPr="006C1650" w:rsidTr="00C13559">
        <w:trPr>
          <w:trHeight w:val="133"/>
        </w:trPr>
        <w:tc>
          <w:tcPr>
            <w:tcW w:w="567" w:type="dxa"/>
          </w:tcPr>
          <w:p w:rsidR="00533A1E" w:rsidRPr="006C1650" w:rsidRDefault="00533A1E" w:rsidP="00C135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87" w:type="dxa"/>
          </w:tcPr>
          <w:p w:rsidR="00533A1E" w:rsidRPr="006C1650" w:rsidRDefault="00533A1E" w:rsidP="00C1355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C1650">
              <w:rPr>
                <w:rFonts w:ascii="Times New Roman" w:hAnsi="Times New Roman"/>
                <w:b/>
              </w:rPr>
              <w:t xml:space="preserve">     Итого </w:t>
            </w:r>
          </w:p>
        </w:tc>
        <w:tc>
          <w:tcPr>
            <w:tcW w:w="4309" w:type="dxa"/>
          </w:tcPr>
          <w:p w:rsidR="00533A1E" w:rsidRPr="006C1650" w:rsidRDefault="00533A1E" w:rsidP="00C1355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533A1E" w:rsidRPr="006C1650" w:rsidRDefault="00533A1E" w:rsidP="00C135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1650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992" w:type="dxa"/>
          </w:tcPr>
          <w:p w:rsidR="00533A1E" w:rsidRPr="006C1650" w:rsidRDefault="00533A1E" w:rsidP="00C1355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533A1E" w:rsidRPr="006C1650" w:rsidRDefault="00533A1E" w:rsidP="00C1355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533A1E" w:rsidRPr="00314B08" w:rsidRDefault="00533A1E" w:rsidP="00533A1E">
      <w:pPr>
        <w:shd w:val="clear" w:color="auto" w:fill="FFFFFF"/>
        <w:spacing w:after="0" w:line="240" w:lineRule="auto"/>
        <w:ind w:right="-186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533A1E" w:rsidRPr="00314B08" w:rsidRDefault="00533A1E" w:rsidP="00533A1E">
      <w:pPr>
        <w:shd w:val="clear" w:color="auto" w:fill="FFFFFF"/>
        <w:spacing w:after="0" w:line="240" w:lineRule="auto"/>
        <w:ind w:right="-186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533A1E" w:rsidRDefault="00533A1E" w:rsidP="00533A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33A1E" w:rsidRDefault="00533A1E" w:rsidP="00533A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33A1E" w:rsidRDefault="00533A1E" w:rsidP="00533A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33A1E" w:rsidRDefault="00533A1E" w:rsidP="00533A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33A1E" w:rsidRDefault="00533A1E" w:rsidP="00533A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33A1E" w:rsidRDefault="00533A1E" w:rsidP="00533A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33A1E" w:rsidRDefault="00533A1E" w:rsidP="00533A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33A1E" w:rsidRDefault="00533A1E" w:rsidP="00533A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33A1E" w:rsidRDefault="00533A1E" w:rsidP="00533A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33A1E" w:rsidRDefault="00533A1E" w:rsidP="00533A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33A1E" w:rsidRDefault="00533A1E" w:rsidP="00533A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33A1E" w:rsidRDefault="00533A1E" w:rsidP="00533A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33A1E" w:rsidRDefault="00533A1E" w:rsidP="00533A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33A1E" w:rsidRPr="00314B08" w:rsidRDefault="00533A1E" w:rsidP="00533A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14B08">
        <w:rPr>
          <w:rFonts w:ascii="Times New Roman" w:hAnsi="Times New Roman"/>
          <w:b/>
          <w:sz w:val="24"/>
          <w:szCs w:val="24"/>
        </w:rPr>
        <w:lastRenderedPageBreak/>
        <w:t>4.2.</w:t>
      </w:r>
      <w:r>
        <w:rPr>
          <w:rFonts w:ascii="Times New Roman" w:hAnsi="Times New Roman"/>
          <w:b/>
          <w:sz w:val="24"/>
          <w:szCs w:val="24"/>
        </w:rPr>
        <w:t xml:space="preserve"> ЗАОЧНОЙ (</w:t>
      </w:r>
      <w:r w:rsidRPr="00314B08">
        <w:rPr>
          <w:rFonts w:ascii="Times New Roman" w:hAnsi="Times New Roman"/>
          <w:b/>
          <w:sz w:val="24"/>
          <w:szCs w:val="24"/>
        </w:rPr>
        <w:t>ДИСТАНЦИОННОЙ</w:t>
      </w:r>
      <w:r>
        <w:rPr>
          <w:rFonts w:ascii="Times New Roman" w:hAnsi="Times New Roman"/>
          <w:b/>
          <w:sz w:val="24"/>
          <w:szCs w:val="24"/>
        </w:rPr>
        <w:t>)</w:t>
      </w:r>
      <w:r w:rsidRPr="00314B08">
        <w:rPr>
          <w:rFonts w:ascii="Times New Roman" w:hAnsi="Times New Roman"/>
          <w:b/>
          <w:sz w:val="24"/>
          <w:szCs w:val="24"/>
        </w:rPr>
        <w:t xml:space="preserve"> ФОРМЫ ПОЛУЧЕНИЯ ОБРАЗОВАНИЯ</w:t>
      </w:r>
    </w:p>
    <w:p w:rsidR="00533A1E" w:rsidRPr="006C1650" w:rsidRDefault="00533A1E" w:rsidP="00533A1E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4253"/>
        <w:gridCol w:w="850"/>
        <w:gridCol w:w="1033"/>
        <w:gridCol w:w="1660"/>
      </w:tblGrid>
      <w:tr w:rsidR="00533A1E" w:rsidRPr="00314B08" w:rsidTr="00C13559">
        <w:tc>
          <w:tcPr>
            <w:tcW w:w="567" w:type="dxa"/>
          </w:tcPr>
          <w:p w:rsidR="00533A1E" w:rsidRPr="00314B08" w:rsidRDefault="00533A1E" w:rsidP="00C13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B08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533A1E" w:rsidRPr="00314B08" w:rsidRDefault="00533A1E" w:rsidP="00C13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B08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843" w:type="dxa"/>
          </w:tcPr>
          <w:p w:rsidR="00533A1E" w:rsidRPr="00314B08" w:rsidRDefault="00533A1E" w:rsidP="00C13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B08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4253" w:type="dxa"/>
          </w:tcPr>
          <w:p w:rsidR="00533A1E" w:rsidRPr="00314B08" w:rsidRDefault="00533A1E" w:rsidP="00C13559">
            <w:pPr>
              <w:spacing w:after="0" w:line="240" w:lineRule="auto"/>
              <w:ind w:firstLine="432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14B08">
              <w:rPr>
                <w:rFonts w:ascii="Times New Roman" w:hAnsi="Times New Roman"/>
                <w:spacing w:val="2"/>
                <w:sz w:val="24"/>
                <w:szCs w:val="24"/>
              </w:rPr>
              <w:t>Вопросы темы</w:t>
            </w:r>
          </w:p>
        </w:tc>
        <w:tc>
          <w:tcPr>
            <w:tcW w:w="850" w:type="dxa"/>
          </w:tcPr>
          <w:p w:rsidR="00533A1E" w:rsidRPr="00314B08" w:rsidRDefault="00533A1E" w:rsidP="00C13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B08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533A1E" w:rsidRPr="00314B08" w:rsidRDefault="00533A1E" w:rsidP="00C13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B08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  <w:p w:rsidR="00533A1E" w:rsidRPr="00314B08" w:rsidRDefault="00533A1E" w:rsidP="00C13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533A1E" w:rsidRPr="00314B08" w:rsidRDefault="00533A1E" w:rsidP="00C13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B08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  <w:p w:rsidR="00533A1E" w:rsidRPr="00314B08" w:rsidRDefault="00533A1E" w:rsidP="00C13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B08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1660" w:type="dxa"/>
          </w:tcPr>
          <w:p w:rsidR="00533A1E" w:rsidRPr="00990AC6" w:rsidRDefault="00533A1E" w:rsidP="00C13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AC6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  <w:p w:rsidR="00533A1E" w:rsidRPr="00990AC6" w:rsidRDefault="00533A1E" w:rsidP="00C13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AC6">
              <w:rPr>
                <w:rFonts w:ascii="Times New Roman" w:hAnsi="Times New Roman"/>
                <w:i/>
                <w:sz w:val="20"/>
                <w:szCs w:val="20"/>
              </w:rPr>
              <w:t>(ссылка на номер источника из списка литературы</w:t>
            </w:r>
            <w:r w:rsidRPr="00990AC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33A1E" w:rsidRPr="00314B08" w:rsidTr="00C13559">
        <w:trPr>
          <w:trHeight w:val="677"/>
        </w:trPr>
        <w:tc>
          <w:tcPr>
            <w:tcW w:w="567" w:type="dxa"/>
          </w:tcPr>
          <w:p w:rsidR="00533A1E" w:rsidRPr="00314B08" w:rsidRDefault="00533A1E" w:rsidP="00C13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B0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533A1E" w:rsidRPr="00D46941" w:rsidRDefault="00533A1E" w:rsidP="00C135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6941">
              <w:rPr>
                <w:rFonts w:ascii="Times New Roman" w:hAnsi="Times New Roman"/>
                <w:b/>
                <w:sz w:val="20"/>
                <w:szCs w:val="20"/>
              </w:rPr>
              <w:t xml:space="preserve">Тема 3. </w:t>
            </w:r>
            <w:r w:rsidRPr="00D46941">
              <w:rPr>
                <w:rStyle w:val="FontStyle24"/>
                <w:b w:val="0"/>
                <w:sz w:val="20"/>
                <w:szCs w:val="20"/>
              </w:rPr>
              <w:t>Ораторское мастерство в служебном общении</w:t>
            </w:r>
          </w:p>
        </w:tc>
        <w:tc>
          <w:tcPr>
            <w:tcW w:w="4253" w:type="dxa"/>
          </w:tcPr>
          <w:p w:rsidR="00533A1E" w:rsidRPr="00314B08" w:rsidRDefault="00533A1E" w:rsidP="00C13559">
            <w:pPr>
              <w:pStyle w:val="Style4"/>
              <w:widowControl/>
              <w:spacing w:line="240" w:lineRule="auto"/>
              <w:rPr>
                <w:rStyle w:val="FontStyle25"/>
                <w:sz w:val="18"/>
                <w:szCs w:val="18"/>
              </w:rPr>
            </w:pPr>
            <w:r w:rsidRPr="00314B08">
              <w:rPr>
                <w:rStyle w:val="FontStyle25"/>
                <w:sz w:val="18"/>
                <w:szCs w:val="18"/>
              </w:rPr>
              <w:t>1. Общие принципы построения большой речи (лекции, доклада и т.п.): принцип последовательности, принцип усиления, принцип органического единства, принцип экономии.</w:t>
            </w:r>
          </w:p>
          <w:p w:rsidR="00533A1E" w:rsidRPr="00314B08" w:rsidRDefault="00533A1E" w:rsidP="00C13559">
            <w:pPr>
              <w:pStyle w:val="Style4"/>
              <w:widowControl/>
              <w:spacing w:line="240" w:lineRule="auto"/>
              <w:rPr>
                <w:sz w:val="18"/>
                <w:szCs w:val="18"/>
              </w:rPr>
            </w:pPr>
            <w:r w:rsidRPr="00314B08">
              <w:rPr>
                <w:rStyle w:val="FontStyle25"/>
                <w:sz w:val="18"/>
                <w:szCs w:val="18"/>
              </w:rPr>
              <w:t>2. Основные композиционные параметры публичной речи: способы изложения материала (индукция-дедукция, историческое-логическое, ступенчатое-концентрическое и т.п.); соотношение частей речи по объему и цели (зачин, вступление, главная часть.</w:t>
            </w:r>
          </w:p>
        </w:tc>
        <w:tc>
          <w:tcPr>
            <w:tcW w:w="850" w:type="dxa"/>
          </w:tcPr>
          <w:p w:rsidR="00533A1E" w:rsidRPr="00A51FDB" w:rsidRDefault="00533A1E" w:rsidP="00C13559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bCs/>
              </w:rPr>
            </w:pPr>
            <w:r w:rsidRPr="00A51FD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033" w:type="dxa"/>
            <w:vMerge w:val="restart"/>
            <w:textDirection w:val="btLr"/>
            <w:vAlign w:val="center"/>
          </w:tcPr>
          <w:p w:rsidR="00533A1E" w:rsidRPr="00A51FDB" w:rsidRDefault="00533A1E" w:rsidP="00C135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A51FDB">
              <w:rPr>
                <w:rFonts w:ascii="Times New Roman" w:hAnsi="Times New Roman"/>
              </w:rPr>
              <w:t>Тестирование  в онлайн  режиме. Практические (семинарские) занятия  в оффлайн режиме</w:t>
            </w:r>
          </w:p>
        </w:tc>
        <w:tc>
          <w:tcPr>
            <w:tcW w:w="1660" w:type="dxa"/>
          </w:tcPr>
          <w:p w:rsidR="00533A1E" w:rsidRPr="00D934A8" w:rsidRDefault="00533A1E" w:rsidP="00C135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34A8">
              <w:rPr>
                <w:rFonts w:ascii="Times New Roman" w:hAnsi="Times New Roman"/>
                <w:b/>
                <w:sz w:val="18"/>
                <w:szCs w:val="18"/>
              </w:rPr>
              <w:t xml:space="preserve">основная </w:t>
            </w:r>
            <w:r w:rsidRPr="00D934A8">
              <w:rPr>
                <w:rFonts w:ascii="Times New Roman" w:hAnsi="Times New Roman"/>
                <w:sz w:val="18"/>
                <w:szCs w:val="18"/>
              </w:rPr>
              <w:t>[3], [7], [10], [15],</w:t>
            </w:r>
            <w:r w:rsidRPr="00D934A8">
              <w:rPr>
                <w:rFonts w:ascii="Times New Roman" w:hAnsi="Times New Roman"/>
                <w:sz w:val="18"/>
                <w:szCs w:val="18"/>
                <w:lang w:val="en-US"/>
              </w:rPr>
              <w:t>[</w:t>
            </w:r>
            <w:r w:rsidRPr="00D934A8">
              <w:rPr>
                <w:rFonts w:ascii="Times New Roman" w:hAnsi="Times New Roman"/>
                <w:sz w:val="18"/>
                <w:szCs w:val="18"/>
              </w:rPr>
              <w:t>18</w:t>
            </w:r>
            <w:r w:rsidRPr="00D934A8">
              <w:rPr>
                <w:rFonts w:ascii="Times New Roman" w:hAnsi="Times New Roman"/>
                <w:sz w:val="18"/>
                <w:szCs w:val="18"/>
                <w:lang w:val="en-US"/>
              </w:rPr>
              <w:t>]</w:t>
            </w:r>
            <w:r w:rsidRPr="00D934A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33A1E" w:rsidRPr="00314B08" w:rsidRDefault="00533A1E" w:rsidP="00C1355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934A8">
              <w:rPr>
                <w:rFonts w:ascii="Times New Roman" w:hAnsi="Times New Roman"/>
                <w:b/>
                <w:sz w:val="18"/>
                <w:szCs w:val="18"/>
              </w:rPr>
              <w:t xml:space="preserve">дополнительная </w:t>
            </w:r>
            <w:r w:rsidRPr="00D934A8">
              <w:rPr>
                <w:rFonts w:ascii="Times New Roman" w:hAnsi="Times New Roman"/>
                <w:sz w:val="18"/>
                <w:szCs w:val="18"/>
              </w:rPr>
              <w:t>[</w:t>
            </w:r>
            <w:r w:rsidRPr="00D934A8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D934A8">
              <w:rPr>
                <w:rFonts w:ascii="Times New Roman" w:hAnsi="Times New Roman"/>
                <w:sz w:val="18"/>
                <w:szCs w:val="18"/>
              </w:rPr>
              <w:t>], [</w:t>
            </w:r>
            <w:r w:rsidRPr="00D934A8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D934A8">
              <w:rPr>
                <w:rFonts w:ascii="Times New Roman" w:hAnsi="Times New Roman"/>
                <w:sz w:val="18"/>
                <w:szCs w:val="18"/>
              </w:rPr>
              <w:t>].</w:t>
            </w:r>
          </w:p>
        </w:tc>
      </w:tr>
      <w:tr w:rsidR="00533A1E" w:rsidRPr="00314B08" w:rsidTr="00C13559">
        <w:trPr>
          <w:trHeight w:val="677"/>
        </w:trPr>
        <w:tc>
          <w:tcPr>
            <w:tcW w:w="567" w:type="dxa"/>
          </w:tcPr>
          <w:p w:rsidR="00533A1E" w:rsidRPr="00314B08" w:rsidRDefault="00533A1E" w:rsidP="00C13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533A1E" w:rsidRPr="00D46941" w:rsidRDefault="00533A1E" w:rsidP="00C135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941">
              <w:rPr>
                <w:rFonts w:ascii="Times New Roman" w:hAnsi="Times New Roman"/>
                <w:b/>
                <w:sz w:val="20"/>
                <w:szCs w:val="20"/>
              </w:rPr>
              <w:t xml:space="preserve">Тема 5. </w:t>
            </w:r>
            <w:r w:rsidRPr="00D46941">
              <w:rPr>
                <w:rStyle w:val="FontStyle24"/>
                <w:b w:val="0"/>
                <w:bCs w:val="0"/>
                <w:sz w:val="20"/>
                <w:szCs w:val="20"/>
              </w:rPr>
              <w:t>Полемика, ее сущность и социальные функции</w:t>
            </w:r>
          </w:p>
        </w:tc>
        <w:tc>
          <w:tcPr>
            <w:tcW w:w="4253" w:type="dxa"/>
          </w:tcPr>
          <w:p w:rsidR="00533A1E" w:rsidRPr="00020280" w:rsidRDefault="00533A1E" w:rsidP="00C13559">
            <w:pPr>
              <w:pStyle w:val="Style4"/>
              <w:spacing w:line="240" w:lineRule="auto"/>
              <w:rPr>
                <w:rStyle w:val="FontStyle25"/>
                <w:sz w:val="18"/>
                <w:szCs w:val="18"/>
              </w:rPr>
            </w:pPr>
            <w:r>
              <w:rPr>
                <w:rStyle w:val="FontStyle25"/>
                <w:sz w:val="18"/>
                <w:szCs w:val="18"/>
              </w:rPr>
              <w:t>П</w:t>
            </w:r>
            <w:r w:rsidRPr="00020280">
              <w:rPr>
                <w:rStyle w:val="FontStyle25"/>
                <w:sz w:val="18"/>
                <w:szCs w:val="18"/>
              </w:rPr>
              <w:t>олемические жанры диалога: спор, прения, диспут, дискуссия. Полемика бытовая и деловая.</w:t>
            </w:r>
          </w:p>
          <w:p w:rsidR="00533A1E" w:rsidRPr="00314B08" w:rsidRDefault="00533A1E" w:rsidP="00C13559">
            <w:pPr>
              <w:pStyle w:val="Style4"/>
              <w:widowControl/>
              <w:spacing w:line="240" w:lineRule="auto"/>
              <w:rPr>
                <w:rStyle w:val="FontStyle25"/>
                <w:sz w:val="18"/>
                <w:szCs w:val="18"/>
              </w:rPr>
            </w:pPr>
            <w:r w:rsidRPr="00020280">
              <w:rPr>
                <w:rStyle w:val="FontStyle25"/>
                <w:sz w:val="18"/>
                <w:szCs w:val="18"/>
              </w:rPr>
              <w:t>Социальные функции полемики.</w:t>
            </w:r>
          </w:p>
        </w:tc>
        <w:tc>
          <w:tcPr>
            <w:tcW w:w="850" w:type="dxa"/>
          </w:tcPr>
          <w:p w:rsidR="00533A1E" w:rsidRPr="00A51FDB" w:rsidRDefault="00533A1E" w:rsidP="00C13559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bCs/>
              </w:rPr>
            </w:pPr>
            <w:r w:rsidRPr="00A51FD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033" w:type="dxa"/>
            <w:vMerge/>
            <w:textDirection w:val="btLr"/>
            <w:vAlign w:val="center"/>
          </w:tcPr>
          <w:p w:rsidR="00533A1E" w:rsidRPr="00A51FDB" w:rsidRDefault="00533A1E" w:rsidP="00C135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0" w:type="dxa"/>
          </w:tcPr>
          <w:p w:rsidR="00533A1E" w:rsidRPr="00314B08" w:rsidRDefault="00533A1E" w:rsidP="00C135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4B08">
              <w:rPr>
                <w:rFonts w:ascii="Times New Roman" w:hAnsi="Times New Roman"/>
                <w:b/>
                <w:sz w:val="18"/>
                <w:szCs w:val="18"/>
              </w:rPr>
              <w:t xml:space="preserve">основная </w:t>
            </w:r>
            <w:r w:rsidRPr="00314B08">
              <w:rPr>
                <w:rFonts w:ascii="Times New Roman" w:hAnsi="Times New Roman"/>
                <w:sz w:val="18"/>
                <w:szCs w:val="18"/>
              </w:rPr>
              <w:t>[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314B08">
              <w:rPr>
                <w:rFonts w:ascii="Times New Roman" w:hAnsi="Times New Roman"/>
                <w:sz w:val="18"/>
                <w:szCs w:val="18"/>
              </w:rPr>
              <w:t>],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[3],</w:t>
            </w:r>
            <w:r w:rsidRPr="00314B08">
              <w:rPr>
                <w:rFonts w:ascii="Times New Roman" w:hAnsi="Times New Roman"/>
                <w:sz w:val="18"/>
                <w:szCs w:val="18"/>
              </w:rPr>
              <w:t xml:space="preserve"> [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], [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11].</w:t>
            </w:r>
          </w:p>
          <w:p w:rsidR="00533A1E" w:rsidRPr="00314B08" w:rsidRDefault="00533A1E" w:rsidP="00C1355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14B08">
              <w:rPr>
                <w:rFonts w:ascii="Times New Roman" w:hAnsi="Times New Roman"/>
                <w:b/>
                <w:sz w:val="18"/>
                <w:szCs w:val="18"/>
              </w:rPr>
              <w:t xml:space="preserve">дополнительная </w:t>
            </w:r>
            <w:r w:rsidRPr="00314B08">
              <w:rPr>
                <w:rFonts w:ascii="Times New Roman" w:hAnsi="Times New Roman"/>
                <w:sz w:val="18"/>
                <w:szCs w:val="18"/>
              </w:rPr>
              <w:t>[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314B08">
              <w:rPr>
                <w:rFonts w:ascii="Times New Roman" w:hAnsi="Times New Roman"/>
                <w:sz w:val="18"/>
                <w:szCs w:val="18"/>
              </w:rPr>
              <w:t>], [4]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, [8], [14]</w:t>
            </w:r>
            <w:r w:rsidRPr="00314B0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533A1E" w:rsidRPr="00314B08" w:rsidTr="00C13559">
        <w:trPr>
          <w:trHeight w:val="517"/>
        </w:trPr>
        <w:tc>
          <w:tcPr>
            <w:tcW w:w="567" w:type="dxa"/>
          </w:tcPr>
          <w:p w:rsidR="00533A1E" w:rsidRPr="00314B08" w:rsidRDefault="00533A1E" w:rsidP="00C13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33A1E" w:rsidRPr="00D46941" w:rsidRDefault="00533A1E" w:rsidP="00C135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6941">
              <w:rPr>
                <w:rFonts w:ascii="Times New Roman" w:hAnsi="Times New Roman"/>
                <w:b/>
                <w:sz w:val="20"/>
                <w:szCs w:val="20"/>
              </w:rPr>
              <w:t xml:space="preserve">Тема 6. </w:t>
            </w:r>
            <w:r w:rsidRPr="00D46941">
              <w:rPr>
                <w:rStyle w:val="FontStyle24"/>
                <w:b w:val="0"/>
                <w:sz w:val="20"/>
                <w:szCs w:val="20"/>
              </w:rPr>
              <w:t>Организация коллективных форм делового общения</w:t>
            </w:r>
          </w:p>
        </w:tc>
        <w:tc>
          <w:tcPr>
            <w:tcW w:w="4253" w:type="dxa"/>
          </w:tcPr>
          <w:p w:rsidR="00533A1E" w:rsidRPr="00314B08" w:rsidRDefault="00533A1E" w:rsidP="00C13559">
            <w:pPr>
              <w:pStyle w:val="Style5"/>
              <w:widowControl/>
              <w:spacing w:line="240" w:lineRule="auto"/>
              <w:ind w:firstLine="0"/>
              <w:rPr>
                <w:rStyle w:val="FontStyle25"/>
                <w:sz w:val="18"/>
                <w:szCs w:val="18"/>
              </w:rPr>
            </w:pPr>
            <w:r w:rsidRPr="00314B08">
              <w:rPr>
                <w:rStyle w:val="FontStyle25"/>
                <w:sz w:val="18"/>
                <w:szCs w:val="18"/>
              </w:rPr>
              <w:t>Особенности научно-практической конференции, интервью, «круглого стола», пресс-конференции и др. форм диалога.</w:t>
            </w:r>
          </w:p>
          <w:p w:rsidR="00533A1E" w:rsidRPr="00314B08" w:rsidRDefault="00533A1E" w:rsidP="00C13559">
            <w:pPr>
              <w:pStyle w:val="Style5"/>
              <w:widowControl/>
              <w:spacing w:line="240" w:lineRule="auto"/>
              <w:ind w:firstLine="0"/>
              <w:rPr>
                <w:rStyle w:val="FontStyle25"/>
                <w:sz w:val="18"/>
                <w:szCs w:val="18"/>
              </w:rPr>
            </w:pPr>
            <w:r w:rsidRPr="00314B08">
              <w:rPr>
                <w:rStyle w:val="FontStyle25"/>
                <w:sz w:val="18"/>
                <w:szCs w:val="18"/>
              </w:rPr>
              <w:t>Научно-практическая конференция, ее задачи и структура. Сочетание монологических и диалогических элементов. Доклад, организация и ведение прений, принятие рекомендаций.</w:t>
            </w:r>
          </w:p>
          <w:p w:rsidR="00533A1E" w:rsidRPr="00314B08" w:rsidRDefault="00533A1E" w:rsidP="00C13559">
            <w:pPr>
              <w:pStyle w:val="Style5"/>
              <w:widowControl/>
              <w:spacing w:line="240" w:lineRule="auto"/>
              <w:ind w:firstLine="0"/>
              <w:rPr>
                <w:rStyle w:val="FontStyle25"/>
                <w:sz w:val="18"/>
                <w:szCs w:val="18"/>
              </w:rPr>
            </w:pPr>
            <w:r w:rsidRPr="00314B08">
              <w:rPr>
                <w:rStyle w:val="FontStyle25"/>
                <w:sz w:val="18"/>
                <w:szCs w:val="18"/>
              </w:rPr>
              <w:t>Интервью, его цели, подготовка и проведение. Импровизация и умение задавать вопросы. Виды вопросов в интервью. Такт интервьюера.</w:t>
            </w:r>
          </w:p>
          <w:p w:rsidR="00533A1E" w:rsidRPr="00314B08" w:rsidRDefault="00533A1E" w:rsidP="00C13559">
            <w:pPr>
              <w:pStyle w:val="Style5"/>
              <w:widowControl/>
              <w:spacing w:line="240" w:lineRule="auto"/>
              <w:ind w:firstLine="0"/>
              <w:rPr>
                <w:rStyle w:val="FontStyle25"/>
                <w:sz w:val="18"/>
                <w:szCs w:val="18"/>
              </w:rPr>
            </w:pPr>
            <w:r w:rsidRPr="00314B08">
              <w:rPr>
                <w:rStyle w:val="FontStyle25"/>
                <w:sz w:val="18"/>
                <w:szCs w:val="18"/>
              </w:rPr>
              <w:t>«Круглый стол» как форма активизации участников общения. Тематика «круглых столов». Роли участников: равенство и лидерство. Элементы дискуссии. Подведение итогов.</w:t>
            </w:r>
          </w:p>
          <w:p w:rsidR="00533A1E" w:rsidRPr="00314B08" w:rsidRDefault="00533A1E" w:rsidP="00C135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4B08">
              <w:rPr>
                <w:rStyle w:val="FontStyle25"/>
                <w:sz w:val="18"/>
                <w:szCs w:val="18"/>
              </w:rPr>
              <w:t>Пресс-конференция и ее социальные функции. Умение отвечать на вопросы.</w:t>
            </w:r>
          </w:p>
        </w:tc>
        <w:tc>
          <w:tcPr>
            <w:tcW w:w="850" w:type="dxa"/>
          </w:tcPr>
          <w:p w:rsidR="00533A1E" w:rsidRPr="00314B08" w:rsidRDefault="00533A1E" w:rsidP="00C13559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/>
              </w:rPr>
            </w:pPr>
            <w:r w:rsidRPr="00314B08">
              <w:rPr>
                <w:rFonts w:ascii="Times New Roman" w:hAnsi="Times New Roman"/>
              </w:rPr>
              <w:t>6</w:t>
            </w:r>
          </w:p>
        </w:tc>
        <w:tc>
          <w:tcPr>
            <w:tcW w:w="1033" w:type="dxa"/>
            <w:vMerge/>
          </w:tcPr>
          <w:p w:rsidR="00533A1E" w:rsidRPr="00314B08" w:rsidRDefault="00533A1E" w:rsidP="00C13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533A1E" w:rsidRPr="00D934A8" w:rsidRDefault="00533A1E" w:rsidP="00C135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934A8">
              <w:rPr>
                <w:rFonts w:ascii="Times New Roman" w:hAnsi="Times New Roman"/>
                <w:b/>
                <w:sz w:val="18"/>
                <w:szCs w:val="18"/>
              </w:rPr>
              <w:t xml:space="preserve">основная </w:t>
            </w:r>
            <w:r w:rsidRPr="00D934A8">
              <w:rPr>
                <w:rFonts w:ascii="Times New Roman" w:hAnsi="Times New Roman"/>
                <w:sz w:val="18"/>
                <w:szCs w:val="18"/>
              </w:rPr>
              <w:t>[</w:t>
            </w:r>
            <w:r w:rsidRPr="00D934A8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D934A8">
              <w:rPr>
                <w:rFonts w:ascii="Times New Roman" w:hAnsi="Times New Roman"/>
                <w:sz w:val="18"/>
                <w:szCs w:val="18"/>
              </w:rPr>
              <w:t>], [</w:t>
            </w:r>
            <w:r w:rsidRPr="00D934A8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  <w:r w:rsidRPr="00D934A8">
              <w:rPr>
                <w:rFonts w:ascii="Times New Roman" w:hAnsi="Times New Roman"/>
                <w:sz w:val="18"/>
                <w:szCs w:val="18"/>
              </w:rPr>
              <w:t>], [</w:t>
            </w:r>
            <w:r w:rsidRPr="00D934A8">
              <w:rPr>
                <w:rFonts w:ascii="Times New Roman" w:hAnsi="Times New Roman"/>
                <w:sz w:val="18"/>
                <w:szCs w:val="18"/>
                <w:lang w:val="en-US"/>
              </w:rPr>
              <w:t>10]</w:t>
            </w:r>
            <w:r w:rsidRPr="00D934A8">
              <w:rPr>
                <w:rFonts w:ascii="Times New Roman" w:hAnsi="Times New Roman"/>
                <w:sz w:val="18"/>
                <w:szCs w:val="18"/>
              </w:rPr>
              <w:t>, [</w:t>
            </w:r>
            <w:r w:rsidRPr="00D934A8">
              <w:rPr>
                <w:rFonts w:ascii="Times New Roman" w:hAnsi="Times New Roman"/>
                <w:sz w:val="18"/>
                <w:szCs w:val="18"/>
                <w:lang w:val="en-US"/>
              </w:rPr>
              <w:t>15</w:t>
            </w:r>
            <w:r w:rsidRPr="00D934A8">
              <w:rPr>
                <w:rFonts w:ascii="Times New Roman" w:hAnsi="Times New Roman"/>
                <w:sz w:val="18"/>
                <w:szCs w:val="18"/>
              </w:rPr>
              <w:t>],</w:t>
            </w:r>
            <w:r w:rsidRPr="00D934A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[18], [20].</w:t>
            </w:r>
          </w:p>
          <w:p w:rsidR="00533A1E" w:rsidRPr="00D934A8" w:rsidRDefault="00533A1E" w:rsidP="00C135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34A8">
              <w:rPr>
                <w:rFonts w:ascii="Times New Roman" w:hAnsi="Times New Roman"/>
                <w:b/>
                <w:sz w:val="18"/>
                <w:szCs w:val="18"/>
              </w:rPr>
              <w:t xml:space="preserve">дополнительная </w:t>
            </w:r>
            <w:r w:rsidRPr="00D934A8">
              <w:rPr>
                <w:rFonts w:ascii="Times New Roman" w:hAnsi="Times New Roman"/>
                <w:sz w:val="18"/>
                <w:szCs w:val="18"/>
              </w:rPr>
              <w:t>[</w:t>
            </w:r>
            <w:r w:rsidRPr="00D934A8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  <w:r w:rsidRPr="00D934A8">
              <w:rPr>
                <w:rFonts w:ascii="Times New Roman" w:hAnsi="Times New Roman"/>
                <w:sz w:val="18"/>
                <w:szCs w:val="18"/>
              </w:rPr>
              <w:t>], [</w:t>
            </w:r>
            <w:r w:rsidRPr="00D934A8">
              <w:rPr>
                <w:rFonts w:ascii="Times New Roman" w:hAnsi="Times New Roman"/>
                <w:sz w:val="18"/>
                <w:szCs w:val="18"/>
                <w:lang w:val="en-US"/>
              </w:rPr>
              <w:t>16</w:t>
            </w:r>
            <w:r w:rsidRPr="00D934A8">
              <w:rPr>
                <w:rFonts w:ascii="Times New Roman" w:hAnsi="Times New Roman"/>
                <w:sz w:val="18"/>
                <w:szCs w:val="18"/>
              </w:rPr>
              <w:t>].</w:t>
            </w:r>
          </w:p>
        </w:tc>
      </w:tr>
      <w:tr w:rsidR="00533A1E" w:rsidRPr="00314B08" w:rsidTr="00C13559">
        <w:tc>
          <w:tcPr>
            <w:tcW w:w="567" w:type="dxa"/>
          </w:tcPr>
          <w:p w:rsidR="00533A1E" w:rsidRPr="00314B08" w:rsidRDefault="00533A1E" w:rsidP="00C13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33A1E" w:rsidRPr="00314B08" w:rsidRDefault="00533A1E" w:rsidP="00C13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33A1E" w:rsidRPr="00314B08" w:rsidRDefault="00533A1E" w:rsidP="00C13559">
            <w:pPr>
              <w:spacing w:after="0" w:line="240" w:lineRule="auto"/>
              <w:ind w:firstLine="432"/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314B08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533A1E" w:rsidRPr="00314B08" w:rsidRDefault="00533A1E" w:rsidP="00C135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314B0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33" w:type="dxa"/>
            <w:vMerge/>
          </w:tcPr>
          <w:p w:rsidR="00533A1E" w:rsidRPr="00314B08" w:rsidRDefault="00533A1E" w:rsidP="00C13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533A1E" w:rsidRPr="00314B08" w:rsidRDefault="00533A1E" w:rsidP="00C135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33A1E" w:rsidRPr="00314B08" w:rsidRDefault="00533A1E" w:rsidP="00533A1E">
      <w:pPr>
        <w:shd w:val="clear" w:color="auto" w:fill="FFFFFF"/>
        <w:spacing w:after="0" w:line="240" w:lineRule="auto"/>
        <w:ind w:right="-186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533A1E" w:rsidRPr="00CA49B7" w:rsidRDefault="00533A1E" w:rsidP="00533A1E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CA49B7">
        <w:rPr>
          <w:rFonts w:ascii="Times New Roman" w:eastAsia="Calibri" w:hAnsi="Times New Roman"/>
          <w:b/>
          <w:sz w:val="24"/>
          <w:szCs w:val="24"/>
        </w:rPr>
        <w:t>5. СПИСОК РЕКОМЕНДУЕМОЙ ЛИТЕРАТУР</w:t>
      </w:r>
      <w:r>
        <w:rPr>
          <w:rFonts w:ascii="Times New Roman" w:eastAsia="Calibri" w:hAnsi="Times New Roman"/>
          <w:b/>
          <w:sz w:val="24"/>
          <w:szCs w:val="24"/>
        </w:rPr>
        <w:t>Ы</w:t>
      </w:r>
      <w:r w:rsidRPr="00CA49B7"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:rsidR="00533A1E" w:rsidRPr="00CA49B7" w:rsidRDefault="00533A1E" w:rsidP="00533A1E">
      <w:pPr>
        <w:spacing w:after="0" w:line="240" w:lineRule="auto"/>
        <w:ind w:left="360"/>
        <w:jc w:val="center"/>
        <w:rPr>
          <w:rFonts w:ascii="Times New Roman" w:hAnsi="Times New Roman"/>
          <w:b/>
          <w:lang w:val="x-none"/>
        </w:rPr>
      </w:pPr>
    </w:p>
    <w:p w:rsidR="00533A1E" w:rsidRPr="00CA49B7" w:rsidRDefault="00533A1E" w:rsidP="00533A1E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  <w:r w:rsidRPr="00CA49B7">
        <w:rPr>
          <w:rFonts w:ascii="Times New Roman" w:hAnsi="Times New Roman"/>
          <w:b/>
        </w:rPr>
        <w:t>Основная литература</w:t>
      </w:r>
    </w:p>
    <w:p w:rsidR="00533A1E" w:rsidRPr="007D6168" w:rsidRDefault="00533A1E" w:rsidP="00533A1E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6168">
        <w:rPr>
          <w:rFonts w:ascii="Times New Roman" w:hAnsi="Times New Roman"/>
          <w:sz w:val="24"/>
          <w:szCs w:val="24"/>
        </w:rPr>
        <w:t>Аминов, И.И. Психология делового общения : учеб. Пособие для вузов / И.И. Аминов. - М. : Омега-Л, 2011. - 304 с.</w:t>
      </w:r>
    </w:p>
    <w:p w:rsidR="00533A1E" w:rsidRPr="007D6168" w:rsidRDefault="00533A1E" w:rsidP="00533A1E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6168">
        <w:rPr>
          <w:rFonts w:ascii="Times New Roman" w:hAnsi="Times New Roman"/>
          <w:sz w:val="24"/>
          <w:szCs w:val="24"/>
        </w:rPr>
        <w:t>Богомолова, М.Н. Технологии делового общения государственных служащих: учеб. пособие для вузов / М.Н.Богомолова, И.Ю. Васильева, Л.В.Комарова. - М. : РАГС, 2010. -158 с.</w:t>
      </w:r>
    </w:p>
    <w:p w:rsidR="00533A1E" w:rsidRPr="007D6168" w:rsidRDefault="00533A1E" w:rsidP="00533A1E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6168">
        <w:rPr>
          <w:rFonts w:ascii="Times New Roman" w:hAnsi="Times New Roman"/>
          <w:sz w:val="24"/>
          <w:szCs w:val="24"/>
        </w:rPr>
        <w:t>Бороздина, Г.В. Психология и этика деловых отношений: учеб. пособие для вузов / Г.В. Бороздина. - М. : РИПО, 2015.</w:t>
      </w:r>
    </w:p>
    <w:p w:rsidR="00533A1E" w:rsidRDefault="00533A1E" w:rsidP="00533A1E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6168">
        <w:rPr>
          <w:rFonts w:ascii="Times New Roman" w:hAnsi="Times New Roman"/>
          <w:sz w:val="24"/>
          <w:szCs w:val="24"/>
        </w:rPr>
        <w:t xml:space="preserve">Гоулман Д. Эмоциональный интеллект. Почему он может значить больше, чем </w:t>
      </w:r>
      <w:r w:rsidRPr="007D6168">
        <w:rPr>
          <w:rFonts w:ascii="Times New Roman" w:hAnsi="Times New Roman"/>
          <w:sz w:val="24"/>
          <w:szCs w:val="24"/>
          <w:lang w:val="en-US"/>
        </w:rPr>
        <w:t>IQ</w:t>
      </w:r>
      <w:r w:rsidRPr="007D6168">
        <w:rPr>
          <w:rFonts w:ascii="Times New Roman" w:hAnsi="Times New Roman"/>
          <w:sz w:val="24"/>
          <w:szCs w:val="24"/>
        </w:rPr>
        <w:t>. – М.: Манн, Иванов и Фербер, 2018. – 560 с.</w:t>
      </w:r>
    </w:p>
    <w:p w:rsidR="00533A1E" w:rsidRPr="00937E61" w:rsidRDefault="00533A1E" w:rsidP="00533A1E">
      <w:pPr>
        <w:pStyle w:val="Style15"/>
        <w:widowControl/>
        <w:numPr>
          <w:ilvl w:val="0"/>
          <w:numId w:val="4"/>
        </w:numPr>
        <w:tabs>
          <w:tab w:val="left" w:pos="0"/>
          <w:tab w:val="left" w:pos="1134"/>
        </w:tabs>
        <w:spacing w:line="240" w:lineRule="auto"/>
        <w:ind w:left="0" w:firstLine="709"/>
        <w:jc w:val="both"/>
      </w:pPr>
      <w:r w:rsidRPr="00937E61">
        <w:rPr>
          <w:rStyle w:val="FontStyle25"/>
        </w:rPr>
        <w:t>Зарайченко В.Е. Этикет государственного служащего. : учеб.пособие./ В.Е.Зарайченко. – изд. 4 - е перераб и доп. – Ростов н/Д: Феникс, 2013. – 445 с. – (Высшее образование)</w:t>
      </w:r>
    </w:p>
    <w:p w:rsidR="00533A1E" w:rsidRPr="007D6168" w:rsidRDefault="00533A1E" w:rsidP="00533A1E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6168">
        <w:rPr>
          <w:rFonts w:ascii="Times New Roman" w:hAnsi="Times New Roman"/>
          <w:sz w:val="24"/>
          <w:szCs w:val="24"/>
        </w:rPr>
        <w:t>Игнатьева Е.С. Международный деловой этикет на примере 22 стран. – М. : Эксмо, 2020. - 416 с.</w:t>
      </w:r>
    </w:p>
    <w:p w:rsidR="00533A1E" w:rsidRPr="007D6168" w:rsidRDefault="00533A1E" w:rsidP="00533A1E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6168">
        <w:rPr>
          <w:rFonts w:ascii="Times New Roman" w:hAnsi="Times New Roman"/>
          <w:sz w:val="24"/>
          <w:szCs w:val="24"/>
        </w:rPr>
        <w:t>Ильин Е.П. Психология делового о</w:t>
      </w:r>
      <w:r>
        <w:rPr>
          <w:rFonts w:ascii="Times New Roman" w:hAnsi="Times New Roman"/>
          <w:sz w:val="24"/>
          <w:szCs w:val="24"/>
        </w:rPr>
        <w:t>бще</w:t>
      </w:r>
      <w:r w:rsidRPr="007D6168">
        <w:rPr>
          <w:rFonts w:ascii="Times New Roman" w:hAnsi="Times New Roman"/>
          <w:sz w:val="24"/>
          <w:szCs w:val="24"/>
        </w:rPr>
        <w:t>ния. – С.Пб. : Питер, 2017. – 270с.</w:t>
      </w:r>
    </w:p>
    <w:p w:rsidR="00533A1E" w:rsidRPr="007D6168" w:rsidRDefault="00533A1E" w:rsidP="00533A1E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6168">
        <w:rPr>
          <w:rFonts w:ascii="Times New Roman" w:hAnsi="Times New Roman"/>
          <w:sz w:val="24"/>
          <w:szCs w:val="24"/>
        </w:rPr>
        <w:t>Кирвель, И. Ю. Нотариат в Республике Беларусь : учеб. пособие / Правила профессиональной этики нотариуса / И. Ю. Кирвель. – Гродно : ГрГУ имени Янки Купалы, 2013 [Электронный ресурс]. – Режим доступа: ebooks.grsu.by. – Дата доступа: 20.02.2018.</w:t>
      </w:r>
    </w:p>
    <w:p w:rsidR="00533A1E" w:rsidRDefault="00533A1E" w:rsidP="00533A1E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И.Н. Бизнес-риторика. – М.: Дашков и К, 2021. – 406 с.</w:t>
      </w:r>
    </w:p>
    <w:p w:rsidR="00533A1E" w:rsidRDefault="00533A1E" w:rsidP="00533A1E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Кузнецов И.Н. Деловое общение: учеб. пособие / И.Н.Кузнецов. – М.: Дашков и К, 2018. – 550 с.</w:t>
      </w:r>
    </w:p>
    <w:p w:rsidR="00533A1E" w:rsidRPr="007D6168" w:rsidRDefault="00533A1E" w:rsidP="00533A1E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6168">
        <w:rPr>
          <w:rFonts w:ascii="Times New Roman" w:hAnsi="Times New Roman"/>
          <w:sz w:val="24"/>
          <w:szCs w:val="24"/>
        </w:rPr>
        <w:t>Кукушин, В.С. Психология делового общения : учеб. Пособие для вузов / В.С. Кукушин. - Ростов н/Д : МарТ, 2010. - 364 с.</w:t>
      </w:r>
    </w:p>
    <w:p w:rsidR="00533A1E" w:rsidRDefault="00533A1E" w:rsidP="00533A1E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6168">
        <w:rPr>
          <w:rFonts w:ascii="Times New Roman" w:hAnsi="Times New Roman"/>
          <w:sz w:val="24"/>
          <w:szCs w:val="24"/>
        </w:rPr>
        <w:t xml:space="preserve">Обухова Г.С. Климова Г.Л. Риторика и культура делового общения как элемент успеха </w:t>
      </w:r>
      <w:r w:rsidRPr="007D6168">
        <w:rPr>
          <w:rFonts w:ascii="Times New Roman" w:hAnsi="Times New Roman"/>
          <w:sz w:val="24"/>
          <w:szCs w:val="24"/>
          <w:lang w:val="en-US"/>
        </w:rPr>
        <w:t>XXI</w:t>
      </w:r>
      <w:r w:rsidRPr="007D6168">
        <w:rPr>
          <w:rFonts w:ascii="Times New Roman" w:hAnsi="Times New Roman"/>
          <w:sz w:val="24"/>
          <w:szCs w:val="24"/>
        </w:rPr>
        <w:t xml:space="preserve"> века. – М.: Неолит, 2018. – 88с.</w:t>
      </w:r>
    </w:p>
    <w:p w:rsidR="00533A1E" w:rsidRDefault="00533A1E" w:rsidP="00533A1E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AFC">
        <w:rPr>
          <w:rFonts w:ascii="Times New Roman" w:hAnsi="Times New Roman"/>
          <w:sz w:val="24"/>
          <w:szCs w:val="24"/>
        </w:rPr>
        <w:t xml:space="preserve">Порубов, Н. И. Юридическая этика: учебник / Н. И. Порубов, А. Н. Порубов. – Минск : Выш. шк., 2012. – 319 с. [Электронный ресурс]. – Режим доступа: studfiles.net. – Дата доступа: 23.12.2017. </w:t>
      </w:r>
    </w:p>
    <w:p w:rsidR="00533A1E" w:rsidRDefault="00533A1E" w:rsidP="00533A1E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6168">
        <w:rPr>
          <w:rFonts w:ascii="Times New Roman" w:hAnsi="Times New Roman"/>
          <w:sz w:val="24"/>
          <w:szCs w:val="24"/>
        </w:rPr>
        <w:t>Пост Э. Деловой этикет. Полный свод правил для успеха в бизнесе. – М. : Эксмо, 2021. – 380 с.</w:t>
      </w:r>
    </w:p>
    <w:p w:rsidR="00533A1E" w:rsidRDefault="00533A1E" w:rsidP="00533A1E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6168">
        <w:rPr>
          <w:rFonts w:ascii="Times New Roman" w:hAnsi="Times New Roman"/>
          <w:sz w:val="24"/>
          <w:szCs w:val="24"/>
        </w:rPr>
        <w:t>Семенов, А.К. Психология и этика менеджмента и бизнеса :учеб. пособие / А.К. Семенов, Е.Л. Маслова. - М. : Дашков и К, 2008. - 276 с.</w:t>
      </w:r>
    </w:p>
    <w:p w:rsidR="00533A1E" w:rsidRDefault="00533A1E" w:rsidP="00533A1E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AFC">
        <w:rPr>
          <w:rFonts w:ascii="Times New Roman" w:hAnsi="Times New Roman"/>
          <w:sz w:val="24"/>
          <w:szCs w:val="24"/>
        </w:rPr>
        <w:t>Соколов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AFC">
        <w:rPr>
          <w:rFonts w:ascii="Times New Roman" w:hAnsi="Times New Roman"/>
          <w:sz w:val="24"/>
          <w:szCs w:val="24"/>
        </w:rPr>
        <w:t xml:space="preserve">Н.Я. Профессиональная культура юристов. Понятие. Сущность. Содержание : учеб. пособие / Н. Я. Соколов. – М. : Издательство: Проспект, 2017 [Электронный ресурс]. – Режим доступа: labirint.ru. – Дата доступа: 03.02.2018. </w:t>
      </w:r>
    </w:p>
    <w:p w:rsidR="00533A1E" w:rsidRPr="00241AFC" w:rsidRDefault="00533A1E" w:rsidP="00533A1E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AFC">
        <w:rPr>
          <w:rFonts w:ascii="Times New Roman" w:hAnsi="Times New Roman"/>
          <w:sz w:val="24"/>
          <w:szCs w:val="24"/>
        </w:rPr>
        <w:t>Титова, Е. В. Профессиональная этика юриста : учеб. пособие / Е. В. Титова. – Орёл : ОФ РАНХиГС, 2014. – 280 с. [Электронный ресурс]. – Режим доступа: twirpx.com. – Дата доступа: 23.12.2017.</w:t>
      </w:r>
    </w:p>
    <w:p w:rsidR="00533A1E" w:rsidRPr="007D6168" w:rsidRDefault="00533A1E" w:rsidP="00533A1E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6168">
        <w:rPr>
          <w:rFonts w:ascii="Times New Roman" w:hAnsi="Times New Roman"/>
          <w:sz w:val="24"/>
          <w:szCs w:val="24"/>
        </w:rPr>
        <w:t>Трусь А.А. Психология управления : учеб. пособие / А.А.Трусь. – Мн.: Вышэйшая школа, 2014. – 390 с.</w:t>
      </w:r>
    </w:p>
    <w:p w:rsidR="00533A1E" w:rsidRPr="007D6168" w:rsidRDefault="00533A1E" w:rsidP="00533A1E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6168">
        <w:rPr>
          <w:rFonts w:ascii="Times New Roman" w:hAnsi="Times New Roman"/>
          <w:sz w:val="24"/>
          <w:szCs w:val="24"/>
        </w:rPr>
        <w:t>Трусь А.А. Психология управления. Практикум. – Мн.: Вышэйшая школа, 2015. – 410 с.</w:t>
      </w:r>
    </w:p>
    <w:p w:rsidR="00533A1E" w:rsidRPr="007D6168" w:rsidRDefault="00533A1E" w:rsidP="00533A1E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6168">
        <w:rPr>
          <w:rFonts w:ascii="Times New Roman" w:hAnsi="Times New Roman"/>
          <w:sz w:val="24"/>
          <w:szCs w:val="24"/>
        </w:rPr>
        <w:t>Тулупьева Т.В. Лекции на основе технологий деловой коммуникации. - С.Пт.: 2019. – 180 с.</w:t>
      </w:r>
    </w:p>
    <w:p w:rsidR="00533A1E" w:rsidRPr="00CA49B7" w:rsidRDefault="00533A1E" w:rsidP="00533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49B7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533A1E" w:rsidRPr="00533A1E" w:rsidRDefault="00533A1E" w:rsidP="00533A1E">
      <w:pPr>
        <w:pStyle w:val="Style15"/>
        <w:widowControl/>
        <w:numPr>
          <w:ilvl w:val="0"/>
          <w:numId w:val="2"/>
        </w:numPr>
        <w:tabs>
          <w:tab w:val="left" w:pos="0"/>
        </w:tabs>
        <w:spacing w:line="240" w:lineRule="auto"/>
        <w:ind w:firstLine="709"/>
        <w:jc w:val="both"/>
        <w:rPr>
          <w:rStyle w:val="FontStyle25"/>
          <w:sz w:val="24"/>
          <w:szCs w:val="24"/>
        </w:rPr>
      </w:pPr>
      <w:r w:rsidRPr="00533A1E">
        <w:rPr>
          <w:rStyle w:val="FontStyle25"/>
          <w:sz w:val="24"/>
          <w:szCs w:val="24"/>
        </w:rPr>
        <w:t>Введенская Л.А., Павлова Л.Г. Культура и искусство речи. Современная риторика. – Ростов на Дону: Феникс, 1998. - 576 с.</w:t>
      </w:r>
    </w:p>
    <w:p w:rsidR="00533A1E" w:rsidRPr="00533A1E" w:rsidRDefault="00533A1E" w:rsidP="00533A1E">
      <w:pPr>
        <w:pStyle w:val="Style15"/>
        <w:widowControl/>
        <w:numPr>
          <w:ilvl w:val="0"/>
          <w:numId w:val="2"/>
        </w:numPr>
        <w:tabs>
          <w:tab w:val="left" w:pos="0"/>
        </w:tabs>
        <w:spacing w:line="240" w:lineRule="auto"/>
        <w:ind w:firstLine="709"/>
        <w:jc w:val="both"/>
        <w:rPr>
          <w:rStyle w:val="FontStyle25"/>
          <w:sz w:val="24"/>
          <w:szCs w:val="24"/>
        </w:rPr>
      </w:pPr>
      <w:r w:rsidRPr="00533A1E">
        <w:rPr>
          <w:rStyle w:val="FontStyle25"/>
          <w:sz w:val="24"/>
          <w:szCs w:val="24"/>
        </w:rPr>
        <w:t>Карнеги, Д. Как завоевать друзей и оказывать влияние на людей. -Минск: Беларусь, 1990. - 324 с.</w:t>
      </w:r>
    </w:p>
    <w:p w:rsidR="00533A1E" w:rsidRPr="00533A1E" w:rsidRDefault="00533A1E" w:rsidP="00533A1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3A1E">
        <w:rPr>
          <w:rFonts w:ascii="Times New Roman" w:hAnsi="Times New Roman"/>
          <w:sz w:val="24"/>
          <w:szCs w:val="24"/>
        </w:rPr>
        <w:t>Кремень, М.А. Практическая психология управления: пособие для студ. / М.А. Кремень. - Мн. : ТетраСистемс, 2011. - 400 с.</w:t>
      </w:r>
    </w:p>
    <w:p w:rsidR="00533A1E" w:rsidRPr="00533A1E" w:rsidRDefault="00533A1E" w:rsidP="00533A1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33A1E">
        <w:rPr>
          <w:rFonts w:ascii="Times New Roman" w:hAnsi="Times New Roman"/>
          <w:sz w:val="24"/>
          <w:szCs w:val="24"/>
        </w:rPr>
        <w:t>Лаундес, Л. Как говорить с кем угодно и о чем угодно. Психология успешного общения. Технология эффективных коммуникаций / Лейл Лаундес. - М. : Добрая книга, 2005. - 400 с. 42</w:t>
      </w:r>
    </w:p>
    <w:p w:rsidR="00533A1E" w:rsidRPr="00533A1E" w:rsidRDefault="00533A1E" w:rsidP="00533A1E">
      <w:pPr>
        <w:pStyle w:val="Style15"/>
        <w:widowControl/>
        <w:numPr>
          <w:ilvl w:val="0"/>
          <w:numId w:val="2"/>
        </w:numPr>
        <w:tabs>
          <w:tab w:val="left" w:pos="0"/>
        </w:tabs>
        <w:spacing w:line="240" w:lineRule="auto"/>
        <w:ind w:firstLine="709"/>
        <w:jc w:val="both"/>
        <w:rPr>
          <w:rStyle w:val="FontStyle25"/>
          <w:sz w:val="24"/>
          <w:szCs w:val="24"/>
        </w:rPr>
      </w:pPr>
      <w:r w:rsidRPr="00533A1E">
        <w:rPr>
          <w:rStyle w:val="FontStyle25"/>
          <w:sz w:val="24"/>
          <w:szCs w:val="24"/>
        </w:rPr>
        <w:t>Маркевич, Т.Б., Ножин, Е.А. Мастерство публичного выступления / Т.Б. Маркевич, Е.А. Ножин. - М.: Политиздат, 1989. - 178 с.</w:t>
      </w:r>
    </w:p>
    <w:p w:rsidR="00533A1E" w:rsidRPr="00533A1E" w:rsidRDefault="00533A1E" w:rsidP="00533A1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33A1E">
        <w:rPr>
          <w:rFonts w:ascii="Times New Roman" w:hAnsi="Times New Roman"/>
          <w:sz w:val="24"/>
          <w:szCs w:val="24"/>
        </w:rPr>
        <w:t>Обозов, Н.Н. Психология работы с людьми : советы руководителю : учеб. пособие / Н.Н. Обозов, Г.В. Щекин. - Киев:МАУП, 2004. - 228 с.</w:t>
      </w:r>
    </w:p>
    <w:p w:rsidR="00533A1E" w:rsidRPr="00533A1E" w:rsidRDefault="00533A1E" w:rsidP="00533A1E">
      <w:pPr>
        <w:pStyle w:val="Style15"/>
        <w:widowControl/>
        <w:numPr>
          <w:ilvl w:val="0"/>
          <w:numId w:val="2"/>
        </w:numPr>
        <w:tabs>
          <w:tab w:val="left" w:pos="0"/>
        </w:tabs>
        <w:spacing w:line="240" w:lineRule="auto"/>
        <w:ind w:firstLine="709"/>
        <w:jc w:val="both"/>
        <w:rPr>
          <w:rStyle w:val="FontStyle25"/>
          <w:sz w:val="24"/>
          <w:szCs w:val="24"/>
        </w:rPr>
      </w:pPr>
      <w:r w:rsidRPr="00533A1E">
        <w:rPr>
          <w:rStyle w:val="FontStyle25"/>
          <w:sz w:val="24"/>
          <w:szCs w:val="24"/>
        </w:rPr>
        <w:t>Райнуастер Д. Это в ваших силах. Как стать собственным психотерапевтом. - М.: Прогресс, 1993. - 136 с.</w:t>
      </w:r>
    </w:p>
    <w:p w:rsidR="00533A1E" w:rsidRPr="00533A1E" w:rsidRDefault="00533A1E" w:rsidP="00533A1E">
      <w:pPr>
        <w:pStyle w:val="Style15"/>
        <w:widowControl/>
        <w:numPr>
          <w:ilvl w:val="0"/>
          <w:numId w:val="2"/>
        </w:numPr>
        <w:tabs>
          <w:tab w:val="left" w:pos="0"/>
        </w:tabs>
        <w:spacing w:line="240" w:lineRule="auto"/>
        <w:ind w:firstLine="709"/>
        <w:jc w:val="both"/>
        <w:rPr>
          <w:rStyle w:val="FontStyle25"/>
          <w:sz w:val="24"/>
          <w:szCs w:val="24"/>
        </w:rPr>
      </w:pPr>
      <w:r w:rsidRPr="00533A1E">
        <w:rPr>
          <w:rStyle w:val="FontStyle25"/>
          <w:sz w:val="24"/>
          <w:szCs w:val="24"/>
        </w:rPr>
        <w:t>Сопер Поль. Основы искусства речи / П.Сопер. - М.: Прогресс-Академия, 1993. - 144 с.</w:t>
      </w:r>
    </w:p>
    <w:p w:rsidR="00533A1E" w:rsidRPr="00533A1E" w:rsidRDefault="00533A1E" w:rsidP="00533A1E">
      <w:pPr>
        <w:pStyle w:val="Style15"/>
        <w:widowControl/>
        <w:numPr>
          <w:ilvl w:val="0"/>
          <w:numId w:val="2"/>
        </w:numPr>
        <w:tabs>
          <w:tab w:val="left" w:pos="0"/>
        </w:tabs>
        <w:spacing w:line="240" w:lineRule="auto"/>
        <w:ind w:firstLine="709"/>
        <w:jc w:val="both"/>
        <w:rPr>
          <w:rStyle w:val="FontStyle25"/>
          <w:sz w:val="24"/>
          <w:szCs w:val="24"/>
        </w:rPr>
      </w:pPr>
      <w:r w:rsidRPr="00533A1E">
        <w:rPr>
          <w:rStyle w:val="FontStyle25"/>
          <w:sz w:val="24"/>
          <w:szCs w:val="24"/>
        </w:rPr>
        <w:t>Шепель, В.М. Управленческая этика / В.М. Шепель - М.:Прогресс, 1990.</w:t>
      </w:r>
      <w:r w:rsidRPr="00533A1E">
        <w:rPr>
          <w:rStyle w:val="FontStyle25"/>
          <w:sz w:val="24"/>
          <w:szCs w:val="24"/>
        </w:rPr>
        <w:softHyphen/>
        <w:t>230 с.</w:t>
      </w:r>
    </w:p>
    <w:p w:rsidR="00533A1E" w:rsidRPr="00533A1E" w:rsidRDefault="00533A1E" w:rsidP="00533A1E">
      <w:pPr>
        <w:pStyle w:val="Style15"/>
        <w:numPr>
          <w:ilvl w:val="0"/>
          <w:numId w:val="2"/>
        </w:numPr>
        <w:tabs>
          <w:tab w:val="left" w:pos="0"/>
        </w:tabs>
        <w:spacing w:line="240" w:lineRule="auto"/>
        <w:ind w:firstLine="709"/>
        <w:jc w:val="both"/>
        <w:rPr>
          <w:rStyle w:val="FontStyle25"/>
          <w:sz w:val="24"/>
          <w:szCs w:val="24"/>
        </w:rPr>
      </w:pPr>
      <w:r w:rsidRPr="00533A1E">
        <w:rPr>
          <w:rStyle w:val="FontStyle25"/>
          <w:sz w:val="24"/>
          <w:szCs w:val="24"/>
        </w:rPr>
        <w:t xml:space="preserve"> Браун, Л. Имидж - путь к успеху / Л. Браун. -СПб.: Питер,2000. - 192 с.</w:t>
      </w:r>
    </w:p>
    <w:p w:rsidR="00533A1E" w:rsidRPr="00533A1E" w:rsidRDefault="00533A1E" w:rsidP="00533A1E">
      <w:pPr>
        <w:pStyle w:val="Style15"/>
        <w:numPr>
          <w:ilvl w:val="0"/>
          <w:numId w:val="2"/>
        </w:numPr>
        <w:tabs>
          <w:tab w:val="left" w:pos="0"/>
        </w:tabs>
        <w:spacing w:line="240" w:lineRule="auto"/>
        <w:ind w:firstLine="709"/>
        <w:jc w:val="both"/>
        <w:rPr>
          <w:rStyle w:val="FontStyle25"/>
          <w:sz w:val="24"/>
          <w:szCs w:val="24"/>
        </w:rPr>
      </w:pPr>
      <w:r w:rsidRPr="00533A1E">
        <w:rPr>
          <w:rStyle w:val="FontStyle25"/>
          <w:sz w:val="24"/>
          <w:szCs w:val="24"/>
        </w:rPr>
        <w:t xml:space="preserve"> Зигерт, В. Руководитель без конфликтов : пер. с нем. / В.Зигерт, Л. Ланг. - М. : Экономика, 1990.34 с.</w:t>
      </w:r>
    </w:p>
    <w:p w:rsidR="00533A1E" w:rsidRPr="00533A1E" w:rsidRDefault="00533A1E" w:rsidP="00533A1E">
      <w:pPr>
        <w:pStyle w:val="Style15"/>
        <w:tabs>
          <w:tab w:val="left" w:pos="0"/>
        </w:tabs>
        <w:spacing w:line="240" w:lineRule="auto"/>
        <w:ind w:firstLine="709"/>
        <w:jc w:val="both"/>
        <w:rPr>
          <w:rStyle w:val="FontStyle25"/>
          <w:sz w:val="24"/>
          <w:szCs w:val="24"/>
        </w:rPr>
      </w:pPr>
      <w:r w:rsidRPr="00533A1E">
        <w:rPr>
          <w:rStyle w:val="FontStyle25"/>
          <w:sz w:val="24"/>
          <w:szCs w:val="24"/>
        </w:rPr>
        <w:t>8. Курбатов, В.И. Как успешно провести переговоры : (пособие для деловых людей) / В.И. Курбатов. - Ростов н/Д : Феникс, 1997. –256 с.</w:t>
      </w:r>
    </w:p>
    <w:p w:rsidR="00533A1E" w:rsidRPr="00533A1E" w:rsidRDefault="00533A1E" w:rsidP="00533A1E">
      <w:pPr>
        <w:pStyle w:val="Style15"/>
        <w:tabs>
          <w:tab w:val="left" w:pos="0"/>
        </w:tabs>
        <w:spacing w:line="240" w:lineRule="auto"/>
        <w:ind w:firstLine="709"/>
        <w:jc w:val="both"/>
        <w:rPr>
          <w:rStyle w:val="FontStyle25"/>
          <w:sz w:val="24"/>
          <w:szCs w:val="24"/>
        </w:rPr>
      </w:pPr>
      <w:r w:rsidRPr="00533A1E">
        <w:rPr>
          <w:rStyle w:val="FontStyle25"/>
          <w:sz w:val="24"/>
          <w:szCs w:val="24"/>
        </w:rPr>
        <w:t>9. Ладанов, И.Д. Практический менеджмент: (психотехника управления и самотренировки) / И.Д. Ладанов. - М. : Элник, 1995. -492 с.</w:t>
      </w:r>
    </w:p>
    <w:p w:rsidR="00533A1E" w:rsidRPr="00533A1E" w:rsidRDefault="00533A1E" w:rsidP="00533A1E">
      <w:pPr>
        <w:pStyle w:val="Style15"/>
        <w:tabs>
          <w:tab w:val="left" w:pos="0"/>
        </w:tabs>
        <w:spacing w:line="240" w:lineRule="auto"/>
        <w:ind w:firstLine="709"/>
        <w:jc w:val="both"/>
        <w:rPr>
          <w:rStyle w:val="FontStyle25"/>
          <w:sz w:val="24"/>
          <w:szCs w:val="24"/>
        </w:rPr>
      </w:pPr>
      <w:r w:rsidRPr="00533A1E">
        <w:rPr>
          <w:rStyle w:val="FontStyle25"/>
          <w:sz w:val="24"/>
          <w:szCs w:val="24"/>
        </w:rPr>
        <w:t>10. Мартин, Дэвид М. Трудный разговор. Как справляться с затруднительными ситуациями / Д.М. Мартин ; пер. с англ.Т.А.Сиваковой. - Мн. : Амалфея, 1996. - 224 с.</w:t>
      </w:r>
    </w:p>
    <w:p w:rsidR="00533A1E" w:rsidRPr="00533A1E" w:rsidRDefault="00533A1E" w:rsidP="00533A1E">
      <w:pPr>
        <w:pStyle w:val="Style15"/>
        <w:tabs>
          <w:tab w:val="left" w:pos="0"/>
        </w:tabs>
        <w:spacing w:line="240" w:lineRule="auto"/>
        <w:ind w:firstLine="709"/>
        <w:jc w:val="both"/>
        <w:rPr>
          <w:rStyle w:val="FontStyle25"/>
          <w:sz w:val="24"/>
          <w:szCs w:val="24"/>
        </w:rPr>
      </w:pPr>
      <w:r w:rsidRPr="00533A1E">
        <w:rPr>
          <w:rStyle w:val="FontStyle25"/>
          <w:sz w:val="24"/>
          <w:szCs w:val="24"/>
        </w:rPr>
        <w:lastRenderedPageBreak/>
        <w:t>11.  Пелих, А.С. Имидж делового человека / А.С. Пелих, Т.Г.</w:t>
      </w:r>
    </w:p>
    <w:p w:rsidR="00533A1E" w:rsidRPr="00533A1E" w:rsidRDefault="00533A1E" w:rsidP="00533A1E">
      <w:pPr>
        <w:pStyle w:val="Style15"/>
        <w:tabs>
          <w:tab w:val="left" w:pos="0"/>
        </w:tabs>
        <w:spacing w:line="240" w:lineRule="auto"/>
        <w:ind w:firstLine="709"/>
        <w:jc w:val="both"/>
        <w:rPr>
          <w:rStyle w:val="FontStyle25"/>
          <w:sz w:val="24"/>
          <w:szCs w:val="24"/>
        </w:rPr>
      </w:pPr>
      <w:r w:rsidRPr="00533A1E">
        <w:rPr>
          <w:rStyle w:val="FontStyle25"/>
          <w:sz w:val="24"/>
          <w:szCs w:val="24"/>
        </w:rPr>
        <w:t>Кизалова, А.Г. Пронченко. - М. : ПРИОР, 1997. - 112 с.</w:t>
      </w:r>
    </w:p>
    <w:p w:rsidR="00533A1E" w:rsidRPr="00533A1E" w:rsidRDefault="00533A1E" w:rsidP="00533A1E">
      <w:pPr>
        <w:pStyle w:val="Style15"/>
        <w:tabs>
          <w:tab w:val="left" w:pos="0"/>
        </w:tabs>
        <w:spacing w:line="240" w:lineRule="auto"/>
        <w:ind w:firstLine="709"/>
        <w:jc w:val="both"/>
        <w:rPr>
          <w:rStyle w:val="FontStyle25"/>
          <w:sz w:val="24"/>
          <w:szCs w:val="24"/>
        </w:rPr>
      </w:pPr>
      <w:r w:rsidRPr="00533A1E">
        <w:rPr>
          <w:rStyle w:val="FontStyle25"/>
          <w:sz w:val="24"/>
          <w:szCs w:val="24"/>
        </w:rPr>
        <w:t>12.  Поведение руководителя : практ. пособие / авт.-сост. Л.С.Вечер. - Мн. : Новое знание, 2000. - 208 с.</w:t>
      </w:r>
    </w:p>
    <w:p w:rsidR="00533A1E" w:rsidRPr="00533A1E" w:rsidRDefault="00533A1E" w:rsidP="00533A1E">
      <w:pPr>
        <w:pStyle w:val="Style15"/>
        <w:tabs>
          <w:tab w:val="left" w:pos="0"/>
        </w:tabs>
        <w:spacing w:line="240" w:lineRule="auto"/>
        <w:ind w:firstLine="709"/>
        <w:jc w:val="both"/>
        <w:rPr>
          <w:rStyle w:val="FontStyle25"/>
          <w:sz w:val="24"/>
          <w:szCs w:val="24"/>
        </w:rPr>
      </w:pPr>
      <w:r w:rsidRPr="00533A1E">
        <w:rPr>
          <w:rStyle w:val="FontStyle25"/>
          <w:sz w:val="24"/>
          <w:szCs w:val="24"/>
        </w:rPr>
        <w:t xml:space="preserve"> 13.  Познай себя и других: популярные тесты. - М.:Маркетинг, 1996. - 398 с. </w:t>
      </w:r>
    </w:p>
    <w:p w:rsidR="00533A1E" w:rsidRPr="00533A1E" w:rsidRDefault="00533A1E" w:rsidP="00533A1E">
      <w:pPr>
        <w:pStyle w:val="Style15"/>
        <w:tabs>
          <w:tab w:val="left" w:pos="0"/>
        </w:tabs>
        <w:spacing w:line="240" w:lineRule="auto"/>
        <w:ind w:firstLine="709"/>
        <w:jc w:val="both"/>
        <w:rPr>
          <w:rStyle w:val="FontStyle25"/>
          <w:sz w:val="24"/>
          <w:szCs w:val="24"/>
        </w:rPr>
      </w:pPr>
      <w:r w:rsidRPr="00533A1E">
        <w:rPr>
          <w:rStyle w:val="FontStyle25"/>
          <w:sz w:val="24"/>
          <w:szCs w:val="24"/>
        </w:rPr>
        <w:t>14. Потеряхин, А.Л. Психология управления. Основы межличностного общения / А.Л. Потеряхин. - Киев : ВИРА-Р, 1999. - 384 с</w:t>
      </w:r>
    </w:p>
    <w:p w:rsidR="00533A1E" w:rsidRPr="00533A1E" w:rsidRDefault="00533A1E" w:rsidP="00533A1E">
      <w:pPr>
        <w:pStyle w:val="Style15"/>
        <w:tabs>
          <w:tab w:val="left" w:pos="0"/>
        </w:tabs>
        <w:spacing w:line="240" w:lineRule="auto"/>
        <w:ind w:firstLine="709"/>
        <w:jc w:val="both"/>
        <w:rPr>
          <w:rStyle w:val="FontStyle25"/>
          <w:sz w:val="24"/>
          <w:szCs w:val="24"/>
        </w:rPr>
      </w:pPr>
      <w:r w:rsidRPr="00533A1E">
        <w:rPr>
          <w:rStyle w:val="FontStyle25"/>
          <w:sz w:val="24"/>
          <w:szCs w:val="24"/>
        </w:rPr>
        <w:t>15 Шейнов, В.П. Искусство убеждать / В.П. Шейнов. - Мн. :Амалфея, 2010. - 464 с</w:t>
      </w:r>
    </w:p>
    <w:p w:rsidR="00533A1E" w:rsidRPr="00533A1E" w:rsidRDefault="00533A1E" w:rsidP="00533A1E">
      <w:pPr>
        <w:pStyle w:val="Style15"/>
        <w:widowControl/>
        <w:tabs>
          <w:tab w:val="left" w:pos="0"/>
        </w:tabs>
        <w:spacing w:line="240" w:lineRule="auto"/>
        <w:ind w:firstLine="709"/>
        <w:jc w:val="both"/>
        <w:rPr>
          <w:rStyle w:val="FontStyle25"/>
          <w:sz w:val="24"/>
          <w:szCs w:val="24"/>
        </w:rPr>
      </w:pPr>
      <w:r w:rsidRPr="00533A1E">
        <w:rPr>
          <w:rStyle w:val="FontStyle25"/>
          <w:sz w:val="24"/>
          <w:szCs w:val="24"/>
        </w:rPr>
        <w:t>16. Шейнов, В.П. . Как управлять другими. Как управлять собой (искусство менеджера) / В.П. Шейнов. - Мн. : Амалфея, 1996. - 384</w:t>
      </w:r>
    </w:p>
    <w:p w:rsidR="00533A1E" w:rsidRPr="00533A1E" w:rsidRDefault="00533A1E" w:rsidP="00533A1E">
      <w:pPr>
        <w:tabs>
          <w:tab w:val="left" w:pos="284"/>
          <w:tab w:val="left" w:pos="50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3A1E" w:rsidRPr="00533A1E" w:rsidRDefault="00533A1E" w:rsidP="00533A1E">
      <w:pPr>
        <w:tabs>
          <w:tab w:val="left" w:pos="50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3A1E" w:rsidRPr="00533A1E" w:rsidRDefault="00533A1E" w:rsidP="00533A1E">
      <w:pPr>
        <w:tabs>
          <w:tab w:val="left" w:pos="5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3A1E" w:rsidRPr="00533A1E" w:rsidRDefault="00533A1E" w:rsidP="00533A1E">
      <w:pPr>
        <w:tabs>
          <w:tab w:val="left" w:pos="5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3A1E" w:rsidRDefault="00533A1E" w:rsidP="00533A1E">
      <w:r>
        <w:br w:type="page"/>
      </w: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508"/>
      </w:tblGrid>
      <w:tr w:rsidR="00533A1E" w:rsidRPr="00314B08" w:rsidTr="00C13559">
        <w:tc>
          <w:tcPr>
            <w:tcW w:w="3508" w:type="dxa"/>
          </w:tcPr>
          <w:p w:rsidR="00533A1E" w:rsidRPr="00314B08" w:rsidRDefault="00533A1E" w:rsidP="00C135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B0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УТВЕРЖДАЮ</w:t>
            </w:r>
          </w:p>
          <w:p w:rsidR="00533A1E" w:rsidRPr="00314B08" w:rsidRDefault="00533A1E" w:rsidP="00C135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B08">
              <w:rPr>
                <w:rFonts w:ascii="Times New Roman" w:hAnsi="Times New Roman"/>
                <w:bCs/>
                <w:sz w:val="24"/>
                <w:szCs w:val="24"/>
              </w:rPr>
              <w:t>Директор института</w:t>
            </w:r>
          </w:p>
          <w:p w:rsidR="00533A1E" w:rsidRPr="00314B08" w:rsidRDefault="00533A1E" w:rsidP="00C135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B08">
              <w:rPr>
                <w:rFonts w:ascii="Times New Roman" w:hAnsi="Times New Roman"/>
                <w:bCs/>
                <w:sz w:val="24"/>
                <w:szCs w:val="24"/>
              </w:rPr>
              <w:t>повышения квалификации и переподготовки БарГУ</w:t>
            </w:r>
          </w:p>
          <w:p w:rsidR="00533A1E" w:rsidRPr="00314B08" w:rsidRDefault="00533A1E" w:rsidP="00C135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B08">
              <w:rPr>
                <w:rFonts w:ascii="Times New Roman" w:hAnsi="Times New Roman"/>
                <w:bCs/>
                <w:sz w:val="24"/>
                <w:szCs w:val="24"/>
              </w:rPr>
              <w:t>__________ Д.С.Лундышев</w:t>
            </w:r>
          </w:p>
          <w:p w:rsidR="00533A1E" w:rsidRPr="00314B08" w:rsidRDefault="00533A1E" w:rsidP="00C1355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14B08">
              <w:rPr>
                <w:rFonts w:ascii="Times New Roman" w:hAnsi="Times New Roman"/>
                <w:bCs/>
                <w:sz w:val="24"/>
                <w:szCs w:val="24"/>
              </w:rPr>
              <w:t>«___» ____________ 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Pr="00314B08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</w:tr>
    </w:tbl>
    <w:p w:rsidR="00533A1E" w:rsidRPr="00314B08" w:rsidRDefault="00533A1E" w:rsidP="00533A1E">
      <w:pPr>
        <w:shd w:val="clear" w:color="auto" w:fill="FFFFFF"/>
        <w:spacing w:after="0" w:line="240" w:lineRule="auto"/>
        <w:ind w:right="-186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533A1E" w:rsidRPr="00314B08" w:rsidRDefault="00533A1E" w:rsidP="00533A1E">
      <w:pPr>
        <w:shd w:val="clear" w:color="auto" w:fill="FFFFFF"/>
        <w:spacing w:after="0" w:line="240" w:lineRule="auto"/>
        <w:ind w:right="-186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314B08">
        <w:rPr>
          <w:rFonts w:ascii="Times New Roman" w:hAnsi="Times New Roman"/>
          <w:b/>
          <w:bCs/>
          <w:iCs/>
          <w:sz w:val="24"/>
          <w:szCs w:val="24"/>
        </w:rPr>
        <w:t>МАТЕРИАЛЫ ДЛЯ ТЕКУЩЕЙ АТТЕСТАЦИИ СЛУШАТЕЛЕЙ</w:t>
      </w:r>
    </w:p>
    <w:p w:rsidR="00533A1E" w:rsidRPr="00314B08" w:rsidRDefault="00533A1E" w:rsidP="00533A1E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u w:val="single"/>
        </w:rPr>
      </w:pPr>
      <w:r w:rsidRPr="00314B08">
        <w:rPr>
          <w:rFonts w:ascii="Times New Roman" w:hAnsi="Times New Roman"/>
          <w:b/>
          <w:sz w:val="24"/>
          <w:szCs w:val="24"/>
        </w:rPr>
        <w:t xml:space="preserve">по дисциплине </w:t>
      </w:r>
      <w:r w:rsidRPr="00314B08">
        <w:rPr>
          <w:rFonts w:ascii="Times New Roman" w:hAnsi="Times New Roman"/>
          <w:sz w:val="26"/>
          <w:szCs w:val="26"/>
          <w:u w:val="single"/>
        </w:rPr>
        <w:t>«</w:t>
      </w:r>
      <w:r w:rsidRPr="00CA49B7">
        <w:rPr>
          <w:rFonts w:ascii="Times New Roman" w:hAnsi="Times New Roman"/>
          <w:sz w:val="24"/>
          <w:szCs w:val="24"/>
          <w:u w:val="single"/>
        </w:rPr>
        <w:t>КУЛЬТУРА ПРОФЕССИОНАЛЬНОЙ ДЕЯТЕЛЬНОСТИ</w:t>
      </w:r>
      <w:r w:rsidRPr="00314B08">
        <w:rPr>
          <w:rFonts w:ascii="Times New Roman" w:hAnsi="Times New Roman"/>
          <w:sz w:val="26"/>
          <w:szCs w:val="26"/>
          <w:u w:val="single"/>
        </w:rPr>
        <w:t>»</w:t>
      </w:r>
    </w:p>
    <w:p w:rsidR="00533A1E" w:rsidRPr="00314B08" w:rsidRDefault="00533A1E" w:rsidP="00533A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3A1E" w:rsidRPr="00314B08" w:rsidRDefault="00533A1E" w:rsidP="00533A1E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314B08">
        <w:rPr>
          <w:rFonts w:ascii="Times New Roman" w:hAnsi="Times New Roman"/>
          <w:sz w:val="24"/>
          <w:szCs w:val="24"/>
        </w:rPr>
        <w:t>специальности переподготовки</w:t>
      </w:r>
      <w:r w:rsidRPr="00314B08">
        <w:rPr>
          <w:rFonts w:ascii="Times New Roman" w:hAnsi="Times New Roman"/>
          <w:sz w:val="24"/>
          <w:szCs w:val="24"/>
          <w:lang w:val="be-BY"/>
        </w:rPr>
        <w:t xml:space="preserve"> 1-24 01 71 Правоведение</w:t>
      </w:r>
    </w:p>
    <w:p w:rsidR="00533A1E" w:rsidRPr="00314B08" w:rsidRDefault="00533A1E" w:rsidP="00533A1E">
      <w:pPr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533A1E" w:rsidRPr="00CA49B7" w:rsidRDefault="00533A1E" w:rsidP="00533A1E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/>
          <w:bCs/>
          <w:color w:val="FF0000"/>
          <w:sz w:val="28"/>
          <w:szCs w:val="28"/>
        </w:rPr>
      </w:pPr>
      <w:r w:rsidRPr="00314B08">
        <w:rPr>
          <w:rFonts w:ascii="Times New Roman" w:hAnsi="Times New Roman"/>
          <w:b/>
          <w:sz w:val="24"/>
          <w:szCs w:val="24"/>
        </w:rPr>
        <w:t>Вопросы к зачету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533A1E" w:rsidRPr="00314B08" w:rsidRDefault="00533A1E" w:rsidP="00533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3A1E" w:rsidRPr="00314B08" w:rsidRDefault="00533A1E" w:rsidP="00533A1E">
      <w:pPr>
        <w:pStyle w:val="Style16"/>
        <w:widowControl/>
        <w:numPr>
          <w:ilvl w:val="0"/>
          <w:numId w:val="1"/>
        </w:numPr>
        <w:tabs>
          <w:tab w:val="left" w:pos="446"/>
          <w:tab w:val="left" w:pos="924"/>
        </w:tabs>
        <w:spacing w:line="240" w:lineRule="auto"/>
        <w:ind w:firstLine="567"/>
        <w:jc w:val="both"/>
        <w:rPr>
          <w:rStyle w:val="FontStyle25"/>
        </w:rPr>
      </w:pPr>
      <w:r w:rsidRPr="00314B08">
        <w:rPr>
          <w:rStyle w:val="FontStyle25"/>
        </w:rPr>
        <w:t>Предмет и задачи курса «Культура профессиональной деятельности».</w:t>
      </w:r>
    </w:p>
    <w:p w:rsidR="00533A1E" w:rsidRPr="00314B08" w:rsidRDefault="00533A1E" w:rsidP="00533A1E">
      <w:pPr>
        <w:pStyle w:val="Style16"/>
        <w:widowControl/>
        <w:numPr>
          <w:ilvl w:val="0"/>
          <w:numId w:val="1"/>
        </w:numPr>
        <w:tabs>
          <w:tab w:val="left" w:pos="446"/>
          <w:tab w:val="left" w:pos="924"/>
        </w:tabs>
        <w:spacing w:line="240" w:lineRule="auto"/>
        <w:ind w:firstLine="567"/>
        <w:jc w:val="both"/>
        <w:rPr>
          <w:rStyle w:val="FontStyle25"/>
        </w:rPr>
      </w:pPr>
      <w:r w:rsidRPr="00314B08">
        <w:rPr>
          <w:rStyle w:val="FontStyle25"/>
        </w:rPr>
        <w:t>Специфика      профессиональной      деятельности      и      особенности профессиональной подготовки современного специалиста.</w:t>
      </w:r>
    </w:p>
    <w:p w:rsidR="00533A1E" w:rsidRDefault="00533A1E" w:rsidP="00533A1E">
      <w:pPr>
        <w:pStyle w:val="Style16"/>
        <w:widowControl/>
        <w:numPr>
          <w:ilvl w:val="0"/>
          <w:numId w:val="1"/>
        </w:numPr>
        <w:tabs>
          <w:tab w:val="left" w:pos="446"/>
          <w:tab w:val="left" w:pos="924"/>
        </w:tabs>
        <w:spacing w:line="240" w:lineRule="auto"/>
        <w:ind w:firstLine="567"/>
        <w:jc w:val="both"/>
        <w:rPr>
          <w:rStyle w:val="FontStyle25"/>
        </w:rPr>
      </w:pPr>
      <w:r w:rsidRPr="00314B08">
        <w:rPr>
          <w:rStyle w:val="FontStyle25"/>
        </w:rPr>
        <w:t>Сущность и слагаемые профессиональной культуры.</w:t>
      </w:r>
    </w:p>
    <w:p w:rsidR="00533A1E" w:rsidRDefault="00533A1E" w:rsidP="00533A1E">
      <w:pPr>
        <w:pStyle w:val="Style16"/>
        <w:widowControl/>
        <w:numPr>
          <w:ilvl w:val="0"/>
          <w:numId w:val="1"/>
        </w:numPr>
        <w:tabs>
          <w:tab w:val="left" w:pos="446"/>
          <w:tab w:val="left" w:pos="924"/>
        </w:tabs>
        <w:spacing w:line="240" w:lineRule="auto"/>
        <w:ind w:firstLine="567"/>
        <w:jc w:val="both"/>
        <w:rPr>
          <w:rStyle w:val="FontStyle25"/>
        </w:rPr>
      </w:pPr>
      <w:r w:rsidRPr="00314B08">
        <w:rPr>
          <w:rStyle w:val="FontStyle25"/>
        </w:rPr>
        <w:t>Культура управления в системе профессиональной культуры.</w:t>
      </w:r>
    </w:p>
    <w:p w:rsidR="00533A1E" w:rsidRDefault="00533A1E" w:rsidP="00533A1E">
      <w:pPr>
        <w:pStyle w:val="Style16"/>
        <w:widowControl/>
        <w:numPr>
          <w:ilvl w:val="0"/>
          <w:numId w:val="1"/>
        </w:numPr>
        <w:tabs>
          <w:tab w:val="left" w:pos="446"/>
          <w:tab w:val="left" w:pos="924"/>
        </w:tabs>
        <w:spacing w:line="240" w:lineRule="auto"/>
        <w:ind w:firstLine="567"/>
        <w:jc w:val="both"/>
        <w:rPr>
          <w:rStyle w:val="FontStyle25"/>
        </w:rPr>
      </w:pPr>
      <w:r w:rsidRPr="00314B08">
        <w:rPr>
          <w:rStyle w:val="FontStyle25"/>
        </w:rPr>
        <w:t>Культура самосовершенствования личности.</w:t>
      </w:r>
    </w:p>
    <w:p w:rsidR="00533A1E" w:rsidRPr="006314ED" w:rsidRDefault="00533A1E" w:rsidP="00533A1E">
      <w:pPr>
        <w:pStyle w:val="Style16"/>
        <w:widowControl/>
        <w:numPr>
          <w:ilvl w:val="0"/>
          <w:numId w:val="1"/>
        </w:numPr>
        <w:tabs>
          <w:tab w:val="left" w:pos="446"/>
          <w:tab w:val="left" w:pos="924"/>
        </w:tabs>
        <w:spacing w:line="240" w:lineRule="auto"/>
        <w:ind w:firstLine="567"/>
        <w:jc w:val="both"/>
        <w:rPr>
          <w:rStyle w:val="FontStyle25"/>
        </w:rPr>
      </w:pPr>
      <w:r w:rsidRPr="00314B08">
        <w:rPr>
          <w:rStyle w:val="FontStyle25"/>
        </w:rPr>
        <w:t>Понятие и принципы деловой этики и служебного этикета.</w:t>
      </w:r>
      <w:r>
        <w:rPr>
          <w:rStyle w:val="FontStyle25"/>
        </w:rPr>
        <w:t xml:space="preserve"> Этический кодекс.</w:t>
      </w:r>
    </w:p>
    <w:p w:rsidR="00533A1E" w:rsidRDefault="00533A1E" w:rsidP="00533A1E">
      <w:pPr>
        <w:pStyle w:val="Style16"/>
        <w:widowControl/>
        <w:numPr>
          <w:ilvl w:val="0"/>
          <w:numId w:val="1"/>
        </w:numPr>
        <w:tabs>
          <w:tab w:val="left" w:pos="446"/>
          <w:tab w:val="left" w:pos="924"/>
        </w:tabs>
        <w:spacing w:line="240" w:lineRule="auto"/>
        <w:ind w:firstLine="567"/>
        <w:jc w:val="both"/>
        <w:rPr>
          <w:rStyle w:val="FontStyle25"/>
        </w:rPr>
      </w:pPr>
      <w:r>
        <w:rPr>
          <w:rStyle w:val="FontStyle25"/>
        </w:rPr>
        <w:t>Статусное взаимодействия в профессиональной среде. Этикет профессионала.</w:t>
      </w:r>
    </w:p>
    <w:p w:rsidR="00533A1E" w:rsidRDefault="00533A1E" w:rsidP="00533A1E">
      <w:pPr>
        <w:pStyle w:val="Style16"/>
        <w:widowControl/>
        <w:numPr>
          <w:ilvl w:val="0"/>
          <w:numId w:val="1"/>
        </w:numPr>
        <w:tabs>
          <w:tab w:val="left" w:pos="446"/>
          <w:tab w:val="left" w:pos="924"/>
        </w:tabs>
        <w:spacing w:line="240" w:lineRule="auto"/>
        <w:ind w:firstLine="567"/>
        <w:jc w:val="both"/>
        <w:rPr>
          <w:rStyle w:val="FontStyle25"/>
        </w:rPr>
      </w:pPr>
      <w:r>
        <w:rPr>
          <w:rStyle w:val="FontStyle25"/>
        </w:rPr>
        <w:t>Этикет в офисе.</w:t>
      </w:r>
    </w:p>
    <w:p w:rsidR="00533A1E" w:rsidRDefault="00533A1E" w:rsidP="00533A1E">
      <w:pPr>
        <w:pStyle w:val="Style16"/>
        <w:widowControl/>
        <w:numPr>
          <w:ilvl w:val="0"/>
          <w:numId w:val="1"/>
        </w:numPr>
        <w:tabs>
          <w:tab w:val="left" w:pos="446"/>
          <w:tab w:val="left" w:pos="924"/>
        </w:tabs>
        <w:spacing w:line="240" w:lineRule="auto"/>
        <w:ind w:firstLine="567"/>
        <w:jc w:val="both"/>
        <w:rPr>
          <w:rStyle w:val="FontStyle25"/>
        </w:rPr>
      </w:pPr>
      <w:r>
        <w:rPr>
          <w:rStyle w:val="FontStyle25"/>
        </w:rPr>
        <w:t>Правила устной и письменной деловой коммуникации.</w:t>
      </w:r>
    </w:p>
    <w:p w:rsidR="00533A1E" w:rsidRDefault="00533A1E" w:rsidP="00533A1E">
      <w:pPr>
        <w:pStyle w:val="Style16"/>
        <w:widowControl/>
        <w:numPr>
          <w:ilvl w:val="0"/>
          <w:numId w:val="1"/>
        </w:numPr>
        <w:tabs>
          <w:tab w:val="left" w:pos="446"/>
          <w:tab w:val="left" w:pos="924"/>
        </w:tabs>
        <w:spacing w:line="240" w:lineRule="auto"/>
        <w:ind w:firstLine="567"/>
        <w:jc w:val="both"/>
        <w:rPr>
          <w:rStyle w:val="FontStyle25"/>
        </w:rPr>
      </w:pPr>
      <w:r>
        <w:rPr>
          <w:rStyle w:val="FontStyle25"/>
        </w:rPr>
        <w:t>Этикет деловых приемов (завтрак, ланч, ужин, коктейль, фуршет).</w:t>
      </w:r>
    </w:p>
    <w:p w:rsidR="00533A1E" w:rsidRPr="00314B08" w:rsidRDefault="00533A1E" w:rsidP="00533A1E">
      <w:pPr>
        <w:pStyle w:val="Style16"/>
        <w:widowControl/>
        <w:numPr>
          <w:ilvl w:val="0"/>
          <w:numId w:val="1"/>
        </w:numPr>
        <w:tabs>
          <w:tab w:val="left" w:pos="446"/>
          <w:tab w:val="left" w:pos="924"/>
        </w:tabs>
        <w:spacing w:line="240" w:lineRule="auto"/>
        <w:ind w:firstLine="567"/>
        <w:jc w:val="both"/>
        <w:rPr>
          <w:rStyle w:val="FontStyle25"/>
        </w:rPr>
      </w:pPr>
      <w:r w:rsidRPr="00314B08">
        <w:rPr>
          <w:rStyle w:val="FontStyle25"/>
        </w:rPr>
        <w:t>Создание имиджа фирмы: модель социального поведения, эргономика, стиль одежды, дизайн офиса.</w:t>
      </w:r>
    </w:p>
    <w:p w:rsidR="00533A1E" w:rsidRDefault="00533A1E" w:rsidP="00533A1E">
      <w:pPr>
        <w:pStyle w:val="Style16"/>
        <w:widowControl/>
        <w:numPr>
          <w:ilvl w:val="0"/>
          <w:numId w:val="1"/>
        </w:numPr>
        <w:tabs>
          <w:tab w:val="left" w:pos="446"/>
          <w:tab w:val="left" w:pos="924"/>
        </w:tabs>
        <w:spacing w:line="240" w:lineRule="auto"/>
        <w:ind w:firstLine="567"/>
        <w:jc w:val="both"/>
        <w:rPr>
          <w:rStyle w:val="FontStyle25"/>
        </w:rPr>
      </w:pPr>
      <w:r w:rsidRPr="00314B08">
        <w:rPr>
          <w:rStyle w:val="FontStyle25"/>
        </w:rPr>
        <w:t xml:space="preserve">Составные части имиджа делового человека: внешний облик, </w:t>
      </w:r>
      <w:r>
        <w:rPr>
          <w:rStyle w:val="FontStyle25"/>
        </w:rPr>
        <w:t xml:space="preserve">манеры, речь, </w:t>
      </w:r>
      <w:r w:rsidRPr="00314B08">
        <w:rPr>
          <w:rStyle w:val="FontStyle25"/>
        </w:rPr>
        <w:t>личностные свойства, социальные задатки.</w:t>
      </w:r>
    </w:p>
    <w:p w:rsidR="00533A1E" w:rsidRDefault="00533A1E" w:rsidP="00533A1E">
      <w:pPr>
        <w:pStyle w:val="Style16"/>
        <w:widowControl/>
        <w:numPr>
          <w:ilvl w:val="0"/>
          <w:numId w:val="1"/>
        </w:numPr>
        <w:tabs>
          <w:tab w:val="left" w:pos="446"/>
          <w:tab w:val="left" w:pos="924"/>
        </w:tabs>
        <w:spacing w:line="240" w:lineRule="auto"/>
        <w:ind w:firstLine="567"/>
        <w:jc w:val="both"/>
        <w:rPr>
          <w:rStyle w:val="FontStyle25"/>
        </w:rPr>
      </w:pPr>
      <w:r>
        <w:rPr>
          <w:rStyle w:val="FontStyle25"/>
        </w:rPr>
        <w:t>Особенности ораторского искусства как социального явления. Классификации ораторского искусства.</w:t>
      </w:r>
    </w:p>
    <w:p w:rsidR="00533A1E" w:rsidRDefault="00533A1E" w:rsidP="00533A1E">
      <w:pPr>
        <w:pStyle w:val="Style16"/>
        <w:widowControl/>
        <w:numPr>
          <w:ilvl w:val="0"/>
          <w:numId w:val="1"/>
        </w:numPr>
        <w:tabs>
          <w:tab w:val="left" w:pos="446"/>
          <w:tab w:val="left" w:pos="924"/>
        </w:tabs>
        <w:spacing w:line="240" w:lineRule="auto"/>
        <w:ind w:firstLine="567"/>
        <w:jc w:val="both"/>
        <w:rPr>
          <w:rStyle w:val="FontStyle25"/>
        </w:rPr>
      </w:pPr>
      <w:r w:rsidRPr="00314B08">
        <w:rPr>
          <w:rStyle w:val="FontStyle25"/>
        </w:rPr>
        <w:t xml:space="preserve">Ораторское </w:t>
      </w:r>
      <w:r>
        <w:rPr>
          <w:rStyle w:val="FontStyle25"/>
        </w:rPr>
        <w:t>мастерство</w:t>
      </w:r>
      <w:r w:rsidRPr="00314B08">
        <w:rPr>
          <w:rStyle w:val="FontStyle25"/>
        </w:rPr>
        <w:t>.</w:t>
      </w:r>
      <w:r>
        <w:rPr>
          <w:rStyle w:val="FontStyle25"/>
        </w:rPr>
        <w:t xml:space="preserve"> Навыки и умения оратора.</w:t>
      </w:r>
    </w:p>
    <w:p w:rsidR="00533A1E" w:rsidRDefault="00533A1E" w:rsidP="00533A1E">
      <w:pPr>
        <w:pStyle w:val="Style16"/>
        <w:widowControl/>
        <w:numPr>
          <w:ilvl w:val="0"/>
          <w:numId w:val="1"/>
        </w:numPr>
        <w:tabs>
          <w:tab w:val="left" w:pos="446"/>
          <w:tab w:val="left" w:pos="924"/>
        </w:tabs>
        <w:spacing w:line="240" w:lineRule="auto"/>
        <w:ind w:firstLine="567"/>
        <w:jc w:val="both"/>
        <w:rPr>
          <w:rStyle w:val="FontStyle25"/>
        </w:rPr>
      </w:pPr>
      <w:r>
        <w:rPr>
          <w:rStyle w:val="FontStyle25"/>
        </w:rPr>
        <w:t>Композиция выступления и ее элементы.</w:t>
      </w:r>
    </w:p>
    <w:p w:rsidR="00533A1E" w:rsidRPr="00314B08" w:rsidRDefault="00533A1E" w:rsidP="00533A1E">
      <w:pPr>
        <w:pStyle w:val="Style16"/>
        <w:widowControl/>
        <w:numPr>
          <w:ilvl w:val="0"/>
          <w:numId w:val="1"/>
        </w:numPr>
        <w:tabs>
          <w:tab w:val="left" w:pos="446"/>
          <w:tab w:val="left" w:pos="924"/>
        </w:tabs>
        <w:spacing w:line="240" w:lineRule="auto"/>
        <w:ind w:firstLine="567"/>
        <w:jc w:val="both"/>
        <w:rPr>
          <w:rStyle w:val="FontStyle25"/>
        </w:rPr>
      </w:pPr>
      <w:r>
        <w:rPr>
          <w:rStyle w:val="FontStyle25"/>
        </w:rPr>
        <w:t>Приемы привлечения и удержания внимания аудитории.</w:t>
      </w:r>
    </w:p>
    <w:p w:rsidR="00533A1E" w:rsidRDefault="00533A1E" w:rsidP="00533A1E">
      <w:pPr>
        <w:pStyle w:val="Style16"/>
        <w:widowControl/>
        <w:numPr>
          <w:ilvl w:val="0"/>
          <w:numId w:val="1"/>
        </w:numPr>
        <w:tabs>
          <w:tab w:val="left" w:pos="446"/>
          <w:tab w:val="left" w:pos="924"/>
        </w:tabs>
        <w:spacing w:line="240" w:lineRule="auto"/>
        <w:ind w:firstLine="567"/>
        <w:jc w:val="both"/>
        <w:rPr>
          <w:rStyle w:val="FontStyle25"/>
        </w:rPr>
      </w:pPr>
      <w:r w:rsidRPr="00314B08">
        <w:rPr>
          <w:rStyle w:val="FontStyle25"/>
        </w:rPr>
        <w:t>Типология личностей.</w:t>
      </w:r>
    </w:p>
    <w:p w:rsidR="00533A1E" w:rsidRPr="00314B08" w:rsidRDefault="00533A1E" w:rsidP="00533A1E">
      <w:pPr>
        <w:pStyle w:val="Style16"/>
        <w:widowControl/>
        <w:numPr>
          <w:ilvl w:val="0"/>
          <w:numId w:val="1"/>
        </w:numPr>
        <w:tabs>
          <w:tab w:val="left" w:pos="446"/>
          <w:tab w:val="left" w:pos="924"/>
        </w:tabs>
        <w:spacing w:line="240" w:lineRule="auto"/>
        <w:ind w:firstLine="567"/>
        <w:jc w:val="both"/>
        <w:rPr>
          <w:rStyle w:val="FontStyle25"/>
        </w:rPr>
      </w:pPr>
      <w:r>
        <w:rPr>
          <w:rStyle w:val="FontStyle25"/>
        </w:rPr>
        <w:t>Специфика и виды делового общения.</w:t>
      </w:r>
    </w:p>
    <w:p w:rsidR="00533A1E" w:rsidRDefault="00533A1E" w:rsidP="00533A1E">
      <w:pPr>
        <w:pStyle w:val="Style16"/>
        <w:widowControl/>
        <w:numPr>
          <w:ilvl w:val="0"/>
          <w:numId w:val="1"/>
        </w:numPr>
        <w:tabs>
          <w:tab w:val="left" w:pos="446"/>
          <w:tab w:val="left" w:pos="924"/>
        </w:tabs>
        <w:spacing w:line="240" w:lineRule="auto"/>
        <w:ind w:firstLine="567"/>
        <w:jc w:val="both"/>
        <w:rPr>
          <w:rStyle w:val="FontStyle25"/>
        </w:rPr>
      </w:pPr>
      <w:r>
        <w:rPr>
          <w:rStyle w:val="FontStyle25"/>
        </w:rPr>
        <w:t>Вербальные и невербальные средства делового общения.</w:t>
      </w:r>
    </w:p>
    <w:p w:rsidR="00533A1E" w:rsidRDefault="00533A1E" w:rsidP="00533A1E">
      <w:pPr>
        <w:pStyle w:val="Style16"/>
        <w:widowControl/>
        <w:numPr>
          <w:ilvl w:val="0"/>
          <w:numId w:val="1"/>
        </w:numPr>
        <w:tabs>
          <w:tab w:val="left" w:pos="446"/>
          <w:tab w:val="left" w:pos="924"/>
        </w:tabs>
        <w:spacing w:line="240" w:lineRule="auto"/>
        <w:ind w:firstLine="567"/>
        <w:jc w:val="both"/>
        <w:rPr>
          <w:rStyle w:val="FontStyle25"/>
        </w:rPr>
      </w:pPr>
      <w:r>
        <w:rPr>
          <w:rStyle w:val="FontStyle25"/>
        </w:rPr>
        <w:t>Виды, функции и этапы деловой беседы.</w:t>
      </w:r>
    </w:p>
    <w:p w:rsidR="00533A1E" w:rsidRDefault="00533A1E" w:rsidP="00533A1E">
      <w:pPr>
        <w:pStyle w:val="Style16"/>
        <w:widowControl/>
        <w:numPr>
          <w:ilvl w:val="0"/>
          <w:numId w:val="1"/>
        </w:numPr>
        <w:tabs>
          <w:tab w:val="left" w:pos="446"/>
          <w:tab w:val="left" w:pos="924"/>
        </w:tabs>
        <w:spacing w:line="240" w:lineRule="auto"/>
        <w:ind w:firstLine="567"/>
        <w:jc w:val="both"/>
        <w:rPr>
          <w:rStyle w:val="FontStyle25"/>
        </w:rPr>
      </w:pPr>
      <w:r>
        <w:rPr>
          <w:rStyle w:val="FontStyle25"/>
        </w:rPr>
        <w:t>Восприятие и понимание в общении. Ошибки восприятия.</w:t>
      </w:r>
    </w:p>
    <w:p w:rsidR="00533A1E" w:rsidRDefault="00533A1E" w:rsidP="00533A1E">
      <w:pPr>
        <w:pStyle w:val="Style16"/>
        <w:widowControl/>
        <w:numPr>
          <w:ilvl w:val="0"/>
          <w:numId w:val="1"/>
        </w:numPr>
        <w:tabs>
          <w:tab w:val="left" w:pos="446"/>
          <w:tab w:val="left" w:pos="924"/>
        </w:tabs>
        <w:spacing w:line="240" w:lineRule="auto"/>
        <w:ind w:firstLine="567"/>
        <w:jc w:val="both"/>
        <w:rPr>
          <w:rStyle w:val="FontStyle25"/>
        </w:rPr>
      </w:pPr>
      <w:r>
        <w:rPr>
          <w:rStyle w:val="FontStyle25"/>
        </w:rPr>
        <w:t>Синтоническая модель общения.</w:t>
      </w:r>
    </w:p>
    <w:p w:rsidR="00533A1E" w:rsidRDefault="00533A1E" w:rsidP="00533A1E">
      <w:pPr>
        <w:pStyle w:val="Style16"/>
        <w:widowControl/>
        <w:numPr>
          <w:ilvl w:val="0"/>
          <w:numId w:val="1"/>
        </w:numPr>
        <w:tabs>
          <w:tab w:val="left" w:pos="446"/>
          <w:tab w:val="left" w:pos="924"/>
        </w:tabs>
        <w:spacing w:line="240" w:lineRule="auto"/>
        <w:ind w:firstLine="567"/>
        <w:jc w:val="both"/>
        <w:rPr>
          <w:rStyle w:val="FontStyle25"/>
        </w:rPr>
      </w:pPr>
      <w:r>
        <w:rPr>
          <w:rStyle w:val="FontStyle25"/>
        </w:rPr>
        <w:t>Сущность, виды и элементы полемики.</w:t>
      </w:r>
    </w:p>
    <w:p w:rsidR="00533A1E" w:rsidRDefault="00533A1E" w:rsidP="00533A1E">
      <w:pPr>
        <w:pStyle w:val="Style16"/>
        <w:widowControl/>
        <w:numPr>
          <w:ilvl w:val="0"/>
          <w:numId w:val="1"/>
        </w:numPr>
        <w:tabs>
          <w:tab w:val="left" w:pos="446"/>
          <w:tab w:val="left" w:pos="924"/>
        </w:tabs>
        <w:spacing w:line="240" w:lineRule="auto"/>
        <w:ind w:firstLine="567"/>
        <w:jc w:val="both"/>
        <w:rPr>
          <w:rStyle w:val="FontStyle25"/>
        </w:rPr>
      </w:pPr>
      <w:r>
        <w:rPr>
          <w:rStyle w:val="FontStyle25"/>
        </w:rPr>
        <w:t>Мастерство полемиста. Этика и культура спора.</w:t>
      </w:r>
    </w:p>
    <w:p w:rsidR="00533A1E" w:rsidRDefault="00533A1E" w:rsidP="00533A1E">
      <w:pPr>
        <w:pStyle w:val="Style16"/>
        <w:widowControl/>
        <w:numPr>
          <w:ilvl w:val="0"/>
          <w:numId w:val="1"/>
        </w:numPr>
        <w:tabs>
          <w:tab w:val="left" w:pos="446"/>
          <w:tab w:val="left" w:pos="924"/>
        </w:tabs>
        <w:spacing w:line="240" w:lineRule="auto"/>
        <w:ind w:firstLine="567"/>
        <w:jc w:val="both"/>
        <w:rPr>
          <w:rStyle w:val="FontStyle25"/>
        </w:rPr>
      </w:pPr>
      <w:r>
        <w:rPr>
          <w:rStyle w:val="FontStyle25"/>
        </w:rPr>
        <w:t>Нечестные методы ведения споров и способы противостояния им. Логические ошибки.</w:t>
      </w:r>
    </w:p>
    <w:p w:rsidR="00533A1E" w:rsidRDefault="00533A1E" w:rsidP="00533A1E">
      <w:pPr>
        <w:pStyle w:val="Style16"/>
        <w:widowControl/>
        <w:numPr>
          <w:ilvl w:val="0"/>
          <w:numId w:val="1"/>
        </w:numPr>
        <w:tabs>
          <w:tab w:val="left" w:pos="446"/>
          <w:tab w:val="left" w:pos="924"/>
        </w:tabs>
        <w:spacing w:line="240" w:lineRule="auto"/>
        <w:ind w:firstLine="567"/>
        <w:jc w:val="both"/>
        <w:rPr>
          <w:rStyle w:val="FontStyle25"/>
        </w:rPr>
      </w:pPr>
      <w:r>
        <w:rPr>
          <w:rStyle w:val="FontStyle25"/>
        </w:rPr>
        <w:t>Формы и стили проведения совещания.</w:t>
      </w:r>
    </w:p>
    <w:p w:rsidR="00533A1E" w:rsidRDefault="00533A1E" w:rsidP="00533A1E">
      <w:pPr>
        <w:pStyle w:val="Style16"/>
        <w:widowControl/>
        <w:numPr>
          <w:ilvl w:val="0"/>
          <w:numId w:val="1"/>
        </w:numPr>
        <w:tabs>
          <w:tab w:val="left" w:pos="446"/>
          <w:tab w:val="left" w:pos="924"/>
        </w:tabs>
        <w:spacing w:line="240" w:lineRule="auto"/>
        <w:ind w:firstLine="567"/>
        <w:jc w:val="both"/>
        <w:rPr>
          <w:rStyle w:val="FontStyle25"/>
        </w:rPr>
      </w:pPr>
      <w:r>
        <w:rPr>
          <w:rStyle w:val="FontStyle25"/>
        </w:rPr>
        <w:t>Подготовка и проведение делового совещания.</w:t>
      </w:r>
    </w:p>
    <w:p w:rsidR="00533A1E" w:rsidRPr="00314B08" w:rsidRDefault="00533A1E" w:rsidP="00533A1E">
      <w:pPr>
        <w:pStyle w:val="Style16"/>
        <w:widowControl/>
        <w:numPr>
          <w:ilvl w:val="0"/>
          <w:numId w:val="1"/>
        </w:numPr>
        <w:tabs>
          <w:tab w:val="left" w:pos="446"/>
          <w:tab w:val="left" w:pos="924"/>
        </w:tabs>
        <w:spacing w:line="240" w:lineRule="auto"/>
        <w:ind w:firstLine="567"/>
        <w:jc w:val="both"/>
        <w:rPr>
          <w:rStyle w:val="FontStyle25"/>
        </w:rPr>
      </w:pPr>
      <w:r>
        <w:rPr>
          <w:rStyle w:val="FontStyle25"/>
        </w:rPr>
        <w:t>Подготовка и проведение переговоров, других коллективных форм делового общения.</w:t>
      </w:r>
    </w:p>
    <w:p w:rsidR="00533A1E" w:rsidRPr="00505B9C" w:rsidRDefault="00533A1E" w:rsidP="00533A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CA49B7">
        <w:rPr>
          <w:rFonts w:ascii="Times New Roman" w:hAnsi="Times New Roman"/>
          <w:sz w:val="24"/>
          <w:szCs w:val="24"/>
        </w:rPr>
        <w:t>Рассмотрен</w:t>
      </w:r>
      <w:r>
        <w:rPr>
          <w:rFonts w:ascii="Times New Roman" w:hAnsi="Times New Roman"/>
          <w:sz w:val="24"/>
          <w:szCs w:val="24"/>
        </w:rPr>
        <w:t>ы</w:t>
      </w:r>
      <w:r w:rsidRPr="00CA49B7">
        <w:rPr>
          <w:rFonts w:ascii="Times New Roman" w:hAnsi="Times New Roman"/>
          <w:sz w:val="24"/>
          <w:szCs w:val="24"/>
        </w:rPr>
        <w:t xml:space="preserve"> и рекомендован</w:t>
      </w:r>
      <w:r>
        <w:rPr>
          <w:rFonts w:ascii="Times New Roman" w:hAnsi="Times New Roman"/>
          <w:sz w:val="24"/>
          <w:szCs w:val="24"/>
        </w:rPr>
        <w:t>ы</w:t>
      </w:r>
      <w:r w:rsidRPr="00CA49B7">
        <w:rPr>
          <w:rFonts w:ascii="Times New Roman" w:hAnsi="Times New Roman"/>
          <w:sz w:val="24"/>
          <w:szCs w:val="24"/>
        </w:rPr>
        <w:t xml:space="preserve"> к утверждению </w:t>
      </w:r>
      <w:r w:rsidRPr="00533A1E">
        <w:rPr>
          <w:rFonts w:ascii="Times New Roman" w:hAnsi="Times New Roman"/>
          <w:sz w:val="24"/>
          <w:szCs w:val="24"/>
          <w:u w:val="single"/>
        </w:rPr>
        <w:t xml:space="preserve">кафедрой гражданских и уголовно-правовых дисциплин </w:t>
      </w:r>
      <w:r>
        <w:rPr>
          <w:rFonts w:ascii="Times New Roman" w:hAnsi="Times New Roman"/>
          <w:sz w:val="20"/>
          <w:szCs w:val="20"/>
          <w:u w:val="single"/>
        </w:rPr>
        <w:t xml:space="preserve">   </w:t>
      </w:r>
      <w:r w:rsidRPr="00990AC6"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Pr="00505B9C">
        <w:rPr>
          <w:rFonts w:ascii="Times New Roman" w:hAnsi="Times New Roman"/>
          <w:sz w:val="24"/>
          <w:szCs w:val="24"/>
        </w:rPr>
        <w:t xml:space="preserve">Протокол № 6 от «15» декабря </w:t>
      </w:r>
      <w:r w:rsidRPr="00505B9C">
        <w:rPr>
          <w:rFonts w:ascii="Times New Roman" w:hAnsi="Times New Roman"/>
          <w:sz w:val="24"/>
          <w:szCs w:val="24"/>
          <w:lang w:val="x-none"/>
        </w:rPr>
        <w:t>20</w:t>
      </w:r>
      <w:r w:rsidRPr="00505B9C">
        <w:rPr>
          <w:rFonts w:ascii="Times New Roman" w:hAnsi="Times New Roman"/>
          <w:sz w:val="24"/>
          <w:szCs w:val="24"/>
        </w:rPr>
        <w:t>21</w:t>
      </w:r>
      <w:r w:rsidRPr="00505B9C">
        <w:rPr>
          <w:rFonts w:ascii="Times New Roman" w:hAnsi="Times New Roman"/>
          <w:sz w:val="24"/>
          <w:szCs w:val="24"/>
          <w:lang w:val="x-none"/>
        </w:rPr>
        <w:t xml:space="preserve"> г.</w:t>
      </w: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508"/>
      </w:tblGrid>
      <w:tr w:rsidR="00533A1E" w:rsidRPr="00314B08" w:rsidTr="00C13559">
        <w:tc>
          <w:tcPr>
            <w:tcW w:w="3508" w:type="dxa"/>
          </w:tcPr>
          <w:p w:rsidR="00533A1E" w:rsidRPr="00314B08" w:rsidRDefault="00533A1E" w:rsidP="00C135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lastRenderedPageBreak/>
              <w:br w:type="page"/>
            </w:r>
            <w:r w:rsidRPr="00314B08">
              <w:rPr>
                <w:rFonts w:ascii="Times New Roman" w:hAnsi="Times New Roman"/>
                <w:bCs/>
                <w:sz w:val="24"/>
                <w:szCs w:val="24"/>
              </w:rPr>
              <w:t>УТВЕРЖДАЮ</w:t>
            </w:r>
          </w:p>
          <w:p w:rsidR="00533A1E" w:rsidRPr="00314B08" w:rsidRDefault="00533A1E" w:rsidP="00C135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B08">
              <w:rPr>
                <w:rFonts w:ascii="Times New Roman" w:hAnsi="Times New Roman"/>
                <w:bCs/>
                <w:sz w:val="24"/>
                <w:szCs w:val="24"/>
              </w:rPr>
              <w:t>Директор института</w:t>
            </w:r>
          </w:p>
          <w:p w:rsidR="00533A1E" w:rsidRPr="00314B08" w:rsidRDefault="00533A1E" w:rsidP="00C135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B08">
              <w:rPr>
                <w:rFonts w:ascii="Times New Roman" w:hAnsi="Times New Roman"/>
                <w:bCs/>
                <w:sz w:val="24"/>
                <w:szCs w:val="24"/>
              </w:rPr>
              <w:t>повышения квалификации и переподготовки БарГУ</w:t>
            </w:r>
          </w:p>
          <w:p w:rsidR="00533A1E" w:rsidRPr="00314B08" w:rsidRDefault="00533A1E" w:rsidP="00C13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B08">
              <w:rPr>
                <w:rFonts w:ascii="Times New Roman" w:hAnsi="Times New Roman"/>
                <w:sz w:val="24"/>
                <w:szCs w:val="24"/>
              </w:rPr>
              <w:t>__________ Д.С.Лундышев</w:t>
            </w:r>
          </w:p>
          <w:p w:rsidR="00533A1E" w:rsidRPr="00314B08" w:rsidRDefault="00533A1E" w:rsidP="00C1355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14B08">
              <w:rPr>
                <w:rFonts w:ascii="Times New Roman" w:hAnsi="Times New Roman"/>
                <w:sz w:val="24"/>
                <w:szCs w:val="24"/>
              </w:rPr>
              <w:t>«___» ____________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314B0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533A1E" w:rsidRPr="00314B08" w:rsidRDefault="00533A1E" w:rsidP="00533A1E">
      <w:pPr>
        <w:shd w:val="clear" w:color="auto" w:fill="FFFFFF"/>
        <w:spacing w:after="0" w:line="240" w:lineRule="auto"/>
        <w:ind w:right="-186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533A1E" w:rsidRPr="00314B08" w:rsidRDefault="00533A1E" w:rsidP="00533A1E">
      <w:pPr>
        <w:shd w:val="clear" w:color="auto" w:fill="FFFFFF"/>
        <w:spacing w:after="0" w:line="240" w:lineRule="auto"/>
        <w:ind w:right="-186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314B08">
        <w:rPr>
          <w:rFonts w:ascii="Times New Roman" w:hAnsi="Times New Roman"/>
          <w:b/>
          <w:bCs/>
          <w:iCs/>
          <w:sz w:val="24"/>
          <w:szCs w:val="24"/>
        </w:rPr>
        <w:t>МАТЕРИАЛЫ ДЛЯ   ОФФЛАЙН   ЗАНЯТИЙ</w:t>
      </w:r>
    </w:p>
    <w:p w:rsidR="00533A1E" w:rsidRPr="00314B08" w:rsidRDefault="00533A1E" w:rsidP="00533A1E">
      <w:pPr>
        <w:shd w:val="clear" w:color="auto" w:fill="FFFFFF"/>
        <w:spacing w:after="0" w:line="240" w:lineRule="auto"/>
        <w:ind w:right="-186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314B08">
        <w:rPr>
          <w:rFonts w:ascii="Times New Roman" w:hAnsi="Times New Roman"/>
          <w:b/>
          <w:bCs/>
          <w:iCs/>
          <w:sz w:val="24"/>
          <w:szCs w:val="24"/>
        </w:rPr>
        <w:tab/>
        <w:t>слушателей дистанционной формы получения образования</w:t>
      </w:r>
    </w:p>
    <w:p w:rsidR="00533A1E" w:rsidRPr="00CA49B7" w:rsidRDefault="00533A1E" w:rsidP="00533A1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CA49B7">
        <w:rPr>
          <w:rFonts w:ascii="Times New Roman" w:hAnsi="Times New Roman"/>
          <w:b/>
          <w:sz w:val="24"/>
          <w:szCs w:val="24"/>
        </w:rPr>
        <w:t xml:space="preserve">по дисциплине </w:t>
      </w:r>
      <w:r w:rsidRPr="00CA49B7">
        <w:rPr>
          <w:rFonts w:ascii="Times New Roman" w:hAnsi="Times New Roman"/>
          <w:sz w:val="24"/>
          <w:szCs w:val="24"/>
          <w:u w:val="single"/>
        </w:rPr>
        <w:t>«КУЛЬТУРА ПРОФЕССИОНАЛЬНОЙ ДЕЯТЕЛЬНОСТИ»</w:t>
      </w:r>
    </w:p>
    <w:p w:rsidR="00533A1E" w:rsidRPr="00314B08" w:rsidRDefault="00533A1E" w:rsidP="00533A1E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314B08">
        <w:rPr>
          <w:rFonts w:ascii="Times New Roman" w:hAnsi="Times New Roman"/>
          <w:sz w:val="24"/>
          <w:szCs w:val="24"/>
        </w:rPr>
        <w:t>специальности переподготовки</w:t>
      </w:r>
      <w:r w:rsidRPr="00314B08">
        <w:rPr>
          <w:rFonts w:ascii="Times New Roman" w:hAnsi="Times New Roman"/>
          <w:sz w:val="24"/>
          <w:szCs w:val="24"/>
          <w:lang w:val="be-BY"/>
        </w:rPr>
        <w:t xml:space="preserve"> 1-24 01 71 Правоведение</w:t>
      </w:r>
    </w:p>
    <w:p w:rsidR="00533A1E" w:rsidRPr="00314B08" w:rsidRDefault="00533A1E" w:rsidP="00533A1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33A1E" w:rsidRDefault="00533A1E" w:rsidP="00533A1E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/>
          <w:b/>
          <w:sz w:val="24"/>
          <w:szCs w:val="24"/>
          <w:lang w:val="be-BY"/>
        </w:rPr>
      </w:pPr>
      <w:r w:rsidRPr="00CA49B7">
        <w:rPr>
          <w:rFonts w:ascii="Times New Roman" w:hAnsi="Times New Roman"/>
          <w:b/>
          <w:sz w:val="24"/>
          <w:szCs w:val="24"/>
          <w:lang w:val="be-BY"/>
        </w:rPr>
        <w:t xml:space="preserve">ТЕМАТИКА ЭССЕ </w:t>
      </w:r>
    </w:p>
    <w:p w:rsidR="00533A1E" w:rsidRPr="00B41E38" w:rsidRDefault="00533A1E" w:rsidP="00533A1E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/>
          <w:b/>
          <w:i/>
          <w:sz w:val="24"/>
          <w:szCs w:val="24"/>
        </w:rPr>
      </w:pPr>
      <w:r w:rsidRPr="00B41E38">
        <w:rPr>
          <w:rFonts w:ascii="Times New Roman" w:hAnsi="Times New Roman"/>
          <w:b/>
          <w:i/>
          <w:sz w:val="24"/>
          <w:szCs w:val="24"/>
        </w:rPr>
        <w:t>Вариант тематики эссе выбирается в соответствии с порядковым номером в журнале учебной группы.</w:t>
      </w:r>
    </w:p>
    <w:p w:rsidR="00533A1E" w:rsidRPr="00B41E38" w:rsidRDefault="00533A1E" w:rsidP="00533A1E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/>
          <w:b/>
          <w:sz w:val="24"/>
          <w:szCs w:val="24"/>
        </w:rPr>
      </w:pPr>
    </w:p>
    <w:p w:rsidR="00533A1E" w:rsidRPr="00CA49B7" w:rsidRDefault="00533A1E" w:rsidP="00533A1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9B7">
        <w:rPr>
          <w:rFonts w:ascii="Times New Roman" w:hAnsi="Times New Roman"/>
          <w:sz w:val="24"/>
          <w:szCs w:val="24"/>
        </w:rPr>
        <w:t>Сущность и слагаемые профессиональной культуры.</w:t>
      </w:r>
    </w:p>
    <w:p w:rsidR="00533A1E" w:rsidRDefault="00533A1E" w:rsidP="00533A1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Культура профессиональной деятельности юриста в жизни общества.</w:t>
      </w:r>
    </w:p>
    <w:p w:rsidR="00533A1E" w:rsidRDefault="00533A1E" w:rsidP="00533A1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Самосовершенствование культуры личности в современных условиях.</w:t>
      </w:r>
    </w:p>
    <w:p w:rsidR="00533A1E" w:rsidRPr="00CA49B7" w:rsidRDefault="00533A1E" w:rsidP="00533A1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чем различия и в чем сходство этики и этикета.</w:t>
      </w:r>
    </w:p>
    <w:p w:rsidR="00533A1E" w:rsidRPr="00314B08" w:rsidRDefault="00533A1E" w:rsidP="00533A1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4B08">
        <w:rPr>
          <w:rFonts w:ascii="Times New Roman" w:hAnsi="Times New Roman"/>
          <w:sz w:val="24"/>
          <w:szCs w:val="24"/>
        </w:rPr>
        <w:t xml:space="preserve">Практическое значение </w:t>
      </w:r>
      <w:r>
        <w:rPr>
          <w:rFonts w:ascii="Times New Roman" w:hAnsi="Times New Roman"/>
          <w:sz w:val="24"/>
          <w:szCs w:val="24"/>
        </w:rPr>
        <w:t>применения</w:t>
      </w:r>
      <w:r w:rsidRPr="00314B08">
        <w:rPr>
          <w:rFonts w:ascii="Times New Roman" w:hAnsi="Times New Roman"/>
          <w:sz w:val="24"/>
          <w:szCs w:val="24"/>
        </w:rPr>
        <w:t xml:space="preserve"> правил служебного этикета</w:t>
      </w:r>
      <w:r>
        <w:rPr>
          <w:rFonts w:ascii="Times New Roman" w:hAnsi="Times New Roman"/>
          <w:sz w:val="24"/>
          <w:szCs w:val="24"/>
        </w:rPr>
        <w:t xml:space="preserve"> в профессиональной среде</w:t>
      </w:r>
      <w:r w:rsidRPr="00314B08">
        <w:rPr>
          <w:rFonts w:ascii="Times New Roman" w:hAnsi="Times New Roman"/>
          <w:sz w:val="24"/>
          <w:szCs w:val="24"/>
        </w:rPr>
        <w:t>.</w:t>
      </w:r>
    </w:p>
    <w:p w:rsidR="00533A1E" w:rsidRDefault="00533A1E" w:rsidP="00533A1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4B08">
        <w:rPr>
          <w:rFonts w:ascii="Times New Roman" w:hAnsi="Times New Roman"/>
          <w:sz w:val="24"/>
          <w:szCs w:val="24"/>
        </w:rPr>
        <w:t>Особенности</w:t>
      </w:r>
      <w:r>
        <w:rPr>
          <w:rFonts w:ascii="Times New Roman" w:hAnsi="Times New Roman"/>
          <w:sz w:val="24"/>
          <w:szCs w:val="24"/>
        </w:rPr>
        <w:t xml:space="preserve"> применения</w:t>
      </w:r>
      <w:r w:rsidRPr="00314B08">
        <w:rPr>
          <w:rFonts w:ascii="Times New Roman" w:hAnsi="Times New Roman"/>
          <w:sz w:val="24"/>
          <w:szCs w:val="24"/>
        </w:rPr>
        <w:t xml:space="preserve"> служебного этикета</w:t>
      </w:r>
      <w:r>
        <w:rPr>
          <w:rFonts w:ascii="Times New Roman" w:hAnsi="Times New Roman"/>
          <w:sz w:val="24"/>
          <w:szCs w:val="24"/>
        </w:rPr>
        <w:t xml:space="preserve"> в вашем коллективе</w:t>
      </w:r>
      <w:r w:rsidRPr="00314B08">
        <w:rPr>
          <w:rFonts w:ascii="Times New Roman" w:hAnsi="Times New Roman"/>
          <w:sz w:val="24"/>
          <w:szCs w:val="24"/>
        </w:rPr>
        <w:t>.</w:t>
      </w:r>
    </w:p>
    <w:p w:rsidR="00533A1E" w:rsidRPr="00314B08" w:rsidRDefault="00533A1E" w:rsidP="00533A1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правила и формы служебного этикета.</w:t>
      </w:r>
    </w:p>
    <w:p w:rsidR="00533A1E" w:rsidRDefault="00533A1E" w:rsidP="00533A1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4B08">
        <w:rPr>
          <w:rFonts w:ascii="Times New Roman" w:hAnsi="Times New Roman"/>
          <w:sz w:val="24"/>
          <w:szCs w:val="24"/>
        </w:rPr>
        <w:t>Речевой этикет.</w:t>
      </w:r>
      <w:r>
        <w:rPr>
          <w:rFonts w:ascii="Times New Roman" w:hAnsi="Times New Roman"/>
          <w:sz w:val="24"/>
          <w:szCs w:val="24"/>
        </w:rPr>
        <w:t xml:space="preserve"> Как недостатки речи влияют на эффективность общения.</w:t>
      </w:r>
    </w:p>
    <w:p w:rsidR="00533A1E" w:rsidRDefault="00533A1E" w:rsidP="00533A1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Вербальная и невербальная коммуникация в служебном общении.</w:t>
      </w:r>
    </w:p>
    <w:p w:rsidR="00533A1E" w:rsidRDefault="00533A1E" w:rsidP="00533A1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этики в деловом общении.</w:t>
      </w:r>
    </w:p>
    <w:p w:rsidR="00533A1E" w:rsidRDefault="00533A1E" w:rsidP="00533A1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формы проведения коллективного делового общения.</w:t>
      </w:r>
    </w:p>
    <w:p w:rsidR="00533A1E" w:rsidRDefault="00533A1E" w:rsidP="00533A1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Эффективные стили ведения совещаний.</w:t>
      </w:r>
    </w:p>
    <w:p w:rsidR="00533A1E" w:rsidRDefault="00533A1E" w:rsidP="00533A1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чего зависит успех деловых переговоров? Этапы их подготовки.</w:t>
      </w:r>
    </w:p>
    <w:p w:rsidR="00533A1E" w:rsidRDefault="00533A1E" w:rsidP="00533A1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чего состоит имидж компании и почему сотрудники обязаны его поддерживать.</w:t>
      </w:r>
    </w:p>
    <w:p w:rsidR="00533A1E" w:rsidRDefault="00533A1E" w:rsidP="00533A1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Имидж профессионала как отражение его статуса.</w:t>
      </w:r>
    </w:p>
    <w:p w:rsidR="00533A1E" w:rsidRDefault="00533A1E" w:rsidP="00533A1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Кому и зачем нужно соблюдать деловой стиль?</w:t>
      </w:r>
    </w:p>
    <w:p w:rsidR="00533A1E" w:rsidRDefault="00533A1E" w:rsidP="00533A1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Презентация и другие способы визуализации публичного выступления.</w:t>
      </w:r>
    </w:p>
    <w:p w:rsidR="00533A1E" w:rsidRDefault="00533A1E" w:rsidP="00533A1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Недобросовестные спорщики – как противостоять?</w:t>
      </w:r>
    </w:p>
    <w:p w:rsidR="00533A1E" w:rsidRDefault="00533A1E" w:rsidP="00533A1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стать сильным оратором?</w:t>
      </w:r>
    </w:p>
    <w:p w:rsidR="00533A1E" w:rsidRDefault="00533A1E" w:rsidP="00533A1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Комплимент в деловой среде. Роль и уместность.</w:t>
      </w:r>
    </w:p>
    <w:p w:rsidR="00533A1E" w:rsidRDefault="00533A1E" w:rsidP="00533A1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Формулы речевого делового этикета (знакомство, представление, обращение) на разных уровнях взаимодействия. Практика применения их в современном мире.</w:t>
      </w:r>
    </w:p>
    <w:p w:rsidR="00533A1E" w:rsidRPr="00314B08" w:rsidRDefault="00533A1E" w:rsidP="00533A1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4B08">
        <w:rPr>
          <w:rFonts w:ascii="Times New Roman" w:hAnsi="Times New Roman"/>
          <w:sz w:val="24"/>
          <w:szCs w:val="24"/>
        </w:rPr>
        <w:t>Особенности ведения деловых бесед: техника и практика.</w:t>
      </w:r>
    </w:p>
    <w:p w:rsidR="00533A1E" w:rsidRDefault="00533A1E" w:rsidP="00533A1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Small</w:t>
      </w:r>
      <w:r w:rsidRPr="001D1A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talk</w:t>
      </w:r>
      <w:r w:rsidRPr="001D1A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деловом общении.</w:t>
      </w:r>
    </w:p>
    <w:p w:rsidR="00533A1E" w:rsidRPr="00314B08" w:rsidRDefault="00533A1E" w:rsidP="00533A1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4B08">
        <w:rPr>
          <w:rFonts w:ascii="Times New Roman" w:hAnsi="Times New Roman"/>
          <w:sz w:val="24"/>
          <w:szCs w:val="24"/>
        </w:rPr>
        <w:t>Визитные карточки и их использование.</w:t>
      </w:r>
    </w:p>
    <w:p w:rsidR="00533A1E" w:rsidRDefault="00533A1E" w:rsidP="00533A1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деловые онлайн коммуникации.</w:t>
      </w:r>
    </w:p>
    <w:p w:rsidR="00533A1E" w:rsidRDefault="00533A1E" w:rsidP="00533A1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Приемы и техники привлечения внимания на публичных выступлениях.</w:t>
      </w:r>
    </w:p>
    <w:p w:rsidR="00533A1E" w:rsidRDefault="00533A1E" w:rsidP="00533A1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справиться со страхом публичных выступлений.</w:t>
      </w:r>
    </w:p>
    <w:p w:rsidR="00533A1E" w:rsidRDefault="00533A1E" w:rsidP="00533A1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Деловое письмо как часть имиджа вашей компании.</w:t>
      </w:r>
    </w:p>
    <w:p w:rsidR="00533A1E" w:rsidRDefault="00533A1E" w:rsidP="00533A1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Какими современными ораторами вы вдохновляетесь?</w:t>
      </w:r>
    </w:p>
    <w:p w:rsidR="00533A1E" w:rsidRDefault="00533A1E" w:rsidP="00533A1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интервью. Его цели, подготовка и проведение.</w:t>
      </w:r>
    </w:p>
    <w:p w:rsidR="00533A1E" w:rsidRDefault="00533A1E" w:rsidP="00533A1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Ораторское мастерство в служебном общении.</w:t>
      </w:r>
    </w:p>
    <w:p w:rsidR="00533A1E" w:rsidRDefault="00533A1E" w:rsidP="00533A1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Эмоциональный интеллект как социальный навык профессионала.</w:t>
      </w:r>
    </w:p>
    <w:p w:rsidR="00533A1E" w:rsidRPr="00B41E38" w:rsidRDefault="00533A1E" w:rsidP="00533A1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A49B7">
        <w:rPr>
          <w:rFonts w:ascii="Times New Roman" w:hAnsi="Times New Roman"/>
          <w:sz w:val="24"/>
          <w:szCs w:val="24"/>
        </w:rPr>
        <w:t>Рассмотрен</w:t>
      </w:r>
      <w:r>
        <w:rPr>
          <w:rFonts w:ascii="Times New Roman" w:hAnsi="Times New Roman"/>
          <w:sz w:val="24"/>
          <w:szCs w:val="24"/>
        </w:rPr>
        <w:t>ы</w:t>
      </w:r>
      <w:r w:rsidRPr="00CA49B7">
        <w:rPr>
          <w:rFonts w:ascii="Times New Roman" w:hAnsi="Times New Roman"/>
          <w:sz w:val="24"/>
          <w:szCs w:val="24"/>
        </w:rPr>
        <w:t xml:space="preserve"> и рекомендован</w:t>
      </w:r>
      <w:r>
        <w:rPr>
          <w:rFonts w:ascii="Times New Roman" w:hAnsi="Times New Roman"/>
          <w:sz w:val="24"/>
          <w:szCs w:val="24"/>
        </w:rPr>
        <w:t>ы</w:t>
      </w:r>
      <w:r w:rsidRPr="00CA49B7">
        <w:rPr>
          <w:rFonts w:ascii="Times New Roman" w:hAnsi="Times New Roman"/>
          <w:sz w:val="24"/>
          <w:szCs w:val="24"/>
        </w:rPr>
        <w:t xml:space="preserve"> к утверждению </w:t>
      </w:r>
      <w:r w:rsidRPr="00B41E38">
        <w:rPr>
          <w:rFonts w:ascii="Times New Roman" w:hAnsi="Times New Roman"/>
          <w:sz w:val="24"/>
          <w:szCs w:val="24"/>
          <w:u w:val="single"/>
        </w:rPr>
        <w:t xml:space="preserve">кафедрой гражданских и уголовно-правовых дисциплин </w:t>
      </w:r>
    </w:p>
    <w:p w:rsidR="009854D6" w:rsidRDefault="00533A1E" w:rsidP="00533A1E">
      <w:pPr>
        <w:spacing w:after="0" w:line="240" w:lineRule="auto"/>
        <w:jc w:val="both"/>
      </w:pPr>
      <w:r w:rsidRPr="00505B9C">
        <w:rPr>
          <w:rFonts w:ascii="Times New Roman" w:hAnsi="Times New Roman"/>
          <w:sz w:val="24"/>
          <w:szCs w:val="24"/>
        </w:rPr>
        <w:t xml:space="preserve">Протокол № 6 от «15» декабря </w:t>
      </w:r>
      <w:r w:rsidRPr="00505B9C">
        <w:rPr>
          <w:rFonts w:ascii="Times New Roman" w:hAnsi="Times New Roman"/>
          <w:sz w:val="24"/>
          <w:szCs w:val="24"/>
          <w:lang w:val="x-none"/>
        </w:rPr>
        <w:t>20</w:t>
      </w:r>
      <w:r w:rsidRPr="00505B9C">
        <w:rPr>
          <w:rFonts w:ascii="Times New Roman" w:hAnsi="Times New Roman"/>
          <w:sz w:val="24"/>
          <w:szCs w:val="24"/>
        </w:rPr>
        <w:t>21</w:t>
      </w:r>
      <w:r w:rsidRPr="00505B9C">
        <w:rPr>
          <w:rFonts w:ascii="Times New Roman" w:hAnsi="Times New Roman"/>
          <w:sz w:val="24"/>
          <w:szCs w:val="24"/>
          <w:lang w:val="x-none"/>
        </w:rPr>
        <w:t xml:space="preserve"> г.</w:t>
      </w:r>
      <w:bookmarkStart w:id="0" w:name="_GoBack"/>
      <w:bookmarkEnd w:id="0"/>
    </w:p>
    <w:sectPr w:rsidR="009854D6" w:rsidSect="006C1650">
      <w:headerReference w:type="default" r:id="rId5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4A8" w:rsidRPr="006C1650" w:rsidRDefault="00533A1E">
    <w:pPr>
      <w:pStyle w:val="a5"/>
      <w:jc w:val="center"/>
      <w:rPr>
        <w:rFonts w:ascii="Times New Roman" w:hAnsi="Times New Roman"/>
        <w:sz w:val="24"/>
        <w:szCs w:val="24"/>
      </w:rPr>
    </w:pPr>
    <w:r w:rsidRPr="006C1650">
      <w:rPr>
        <w:rFonts w:ascii="Times New Roman" w:hAnsi="Times New Roman"/>
        <w:sz w:val="24"/>
        <w:szCs w:val="24"/>
      </w:rPr>
      <w:fldChar w:fldCharType="begin"/>
    </w:r>
    <w:r w:rsidRPr="006C1650">
      <w:rPr>
        <w:rFonts w:ascii="Times New Roman" w:hAnsi="Times New Roman"/>
        <w:sz w:val="24"/>
        <w:szCs w:val="24"/>
      </w:rPr>
      <w:instrText>PAGE   \* MERGEFORMAT</w:instrText>
    </w:r>
    <w:r w:rsidRPr="006C1650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6</w:t>
    </w:r>
    <w:r w:rsidRPr="006C1650">
      <w:rPr>
        <w:rFonts w:ascii="Times New Roman" w:hAnsi="Times New Roman"/>
        <w:sz w:val="24"/>
        <w:szCs w:val="24"/>
      </w:rPr>
      <w:fldChar w:fldCharType="end"/>
    </w:r>
  </w:p>
  <w:p w:rsidR="00D934A8" w:rsidRDefault="00533A1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0574"/>
    <w:multiLevelType w:val="hybridMultilevel"/>
    <w:tmpl w:val="C55AB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F14C3"/>
    <w:multiLevelType w:val="hybridMultilevel"/>
    <w:tmpl w:val="6F964A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41A3F1A"/>
    <w:multiLevelType w:val="singleLevel"/>
    <w:tmpl w:val="B81A4CC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86D19D0"/>
    <w:multiLevelType w:val="singleLevel"/>
    <w:tmpl w:val="0D04AB2C"/>
    <w:lvl w:ilvl="0">
      <w:start w:val="1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A1E"/>
    <w:rsid w:val="00533A1E"/>
    <w:rsid w:val="0098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2CA36"/>
  <w15:chartTrackingRefBased/>
  <w15:docId w15:val="{FA15D5FC-7AE0-405B-B717-818AC558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A1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A1E"/>
    <w:pPr>
      <w:ind w:left="720"/>
      <w:contextualSpacing/>
    </w:pPr>
  </w:style>
  <w:style w:type="paragraph" w:styleId="3">
    <w:name w:val="Body Text Indent 3"/>
    <w:basedOn w:val="a"/>
    <w:link w:val="30"/>
    <w:rsid w:val="00533A1E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rsid w:val="00533A1E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FontStyle25">
    <w:name w:val="Font Style25"/>
    <w:uiPriority w:val="99"/>
    <w:rsid w:val="00533A1E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uiPriority w:val="99"/>
    <w:rsid w:val="00533A1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uiPriority w:val="99"/>
    <w:rsid w:val="00533A1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533A1E"/>
    <w:pPr>
      <w:widowControl w:val="0"/>
      <w:autoSpaceDE w:val="0"/>
      <w:autoSpaceDN w:val="0"/>
      <w:adjustRightInd w:val="0"/>
      <w:spacing w:after="0" w:line="322" w:lineRule="exact"/>
      <w:ind w:firstLine="898"/>
      <w:jc w:val="both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33A1E"/>
    <w:pPr>
      <w:widowControl w:val="0"/>
      <w:autoSpaceDE w:val="0"/>
      <w:autoSpaceDN w:val="0"/>
      <w:adjustRightInd w:val="0"/>
      <w:spacing w:after="0" w:line="322" w:lineRule="exact"/>
      <w:ind w:hanging="446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33A1E"/>
    <w:pPr>
      <w:widowControl w:val="0"/>
      <w:autoSpaceDE w:val="0"/>
      <w:autoSpaceDN w:val="0"/>
      <w:adjustRightInd w:val="0"/>
      <w:spacing w:after="0" w:line="322" w:lineRule="exact"/>
      <w:ind w:hanging="355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533A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533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3A1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1910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2022-03-11T13:15:00Z</dcterms:created>
  <dcterms:modified xsi:type="dcterms:W3CDTF">2022-03-11T13:17:00Z</dcterms:modified>
</cp:coreProperties>
</file>